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93D6" w14:textId="77777777" w:rsidR="005577AC" w:rsidRPr="007E396E" w:rsidRDefault="005577AC" w:rsidP="005577AC">
      <w:r w:rsidRPr="007E396E">
        <w:t xml:space="preserve">Workshop arranged by the Academy of Finland-project </w:t>
      </w:r>
      <w:r w:rsidRPr="007E396E">
        <w:rPr>
          <w:i/>
        </w:rPr>
        <w:t>Asymmetries in European Cultural Space</w:t>
      </w:r>
      <w:r>
        <w:t xml:space="preserve"> (University of Helsinki)</w:t>
      </w:r>
    </w:p>
    <w:p w14:paraId="6CE02DEE" w14:textId="77777777" w:rsidR="005577AC" w:rsidRDefault="005577AC" w:rsidP="005577AC"/>
    <w:p w14:paraId="25454120" w14:textId="77777777" w:rsidR="005577AC" w:rsidRPr="007E396E" w:rsidRDefault="005577AC" w:rsidP="005577AC">
      <w:r w:rsidRPr="007E396E">
        <w:t>23-24.10.201</w:t>
      </w:r>
      <w:r>
        <w:t xml:space="preserve">4, </w:t>
      </w:r>
      <w:proofErr w:type="spellStart"/>
      <w:r w:rsidRPr="007E396E">
        <w:t>Unioninkatu</w:t>
      </w:r>
      <w:proofErr w:type="spellEnd"/>
      <w:r w:rsidRPr="007E396E">
        <w:t xml:space="preserve"> 38A, room A132</w:t>
      </w:r>
      <w:r>
        <w:t xml:space="preserve"> (Thursday 1415-1830, Friday 0900-1230)</w:t>
      </w:r>
    </w:p>
    <w:p w14:paraId="7B7DF83F" w14:textId="77777777" w:rsidR="005577AC" w:rsidRDefault="005577AC" w:rsidP="007E396E">
      <w:pPr>
        <w:rPr>
          <w:b/>
          <w:sz w:val="32"/>
          <w:szCs w:val="32"/>
        </w:rPr>
      </w:pPr>
    </w:p>
    <w:p w14:paraId="6F4F0456" w14:textId="77777777" w:rsidR="005577AC" w:rsidRDefault="005577AC" w:rsidP="007E396E">
      <w:pPr>
        <w:rPr>
          <w:b/>
          <w:sz w:val="32"/>
          <w:szCs w:val="32"/>
        </w:rPr>
      </w:pPr>
    </w:p>
    <w:p w14:paraId="778826E6" w14:textId="77777777" w:rsidR="007E396E" w:rsidRPr="007E396E" w:rsidRDefault="007E396E" w:rsidP="007E396E">
      <w:pPr>
        <w:rPr>
          <w:b/>
          <w:sz w:val="32"/>
          <w:szCs w:val="32"/>
        </w:rPr>
      </w:pPr>
      <w:r w:rsidRPr="007E396E">
        <w:rPr>
          <w:b/>
          <w:sz w:val="32"/>
          <w:szCs w:val="32"/>
        </w:rPr>
        <w:t xml:space="preserve">Intellectuals, universalisms and the logics of universalization </w:t>
      </w:r>
    </w:p>
    <w:p w14:paraId="66FC4A70" w14:textId="77777777" w:rsidR="005577AC" w:rsidRDefault="005577AC" w:rsidP="00637DDC">
      <w:pPr>
        <w:rPr>
          <w:b/>
        </w:rPr>
      </w:pPr>
    </w:p>
    <w:p w14:paraId="0DBED1F0" w14:textId="206E1E83" w:rsidR="00281532" w:rsidRDefault="00281532" w:rsidP="00637DDC">
      <w:r>
        <w:t xml:space="preserve">This </w:t>
      </w:r>
      <w:r w:rsidR="00500FB5">
        <w:t xml:space="preserve">workshop </w:t>
      </w:r>
      <w:r>
        <w:t>addresses the topic of universalism</w:t>
      </w:r>
      <w:r w:rsidR="0016088C">
        <w:t>(</w:t>
      </w:r>
      <w:r>
        <w:t>s</w:t>
      </w:r>
      <w:r w:rsidR="0016088C">
        <w:t>)</w:t>
      </w:r>
      <w:r>
        <w:t xml:space="preserve"> from the perspective of </w:t>
      </w:r>
      <w:r w:rsidR="00500FB5">
        <w:t xml:space="preserve">the </w:t>
      </w:r>
      <w:r w:rsidR="00C40820">
        <w:t>peripheries</w:t>
      </w:r>
      <w:r>
        <w:t xml:space="preserve">. </w:t>
      </w:r>
    </w:p>
    <w:p w14:paraId="03FBED58" w14:textId="77777777" w:rsidR="00281532" w:rsidRDefault="00281532" w:rsidP="00637DDC"/>
    <w:p w14:paraId="6FC8902C" w14:textId="166AE2CD" w:rsidR="00637DDC" w:rsidRDefault="00281532" w:rsidP="00637DDC">
      <w:r>
        <w:t>It is often argued that intellectuals in geo-cultural</w:t>
      </w:r>
      <w:r w:rsidR="00637DDC">
        <w:t xml:space="preserve"> cent</w:t>
      </w:r>
      <w:r>
        <w:t xml:space="preserve">ers </w:t>
      </w:r>
      <w:r w:rsidR="00637DDC">
        <w:t xml:space="preserve">are more prone </w:t>
      </w:r>
      <w:r w:rsidR="00D12968">
        <w:t xml:space="preserve">than </w:t>
      </w:r>
      <w:r w:rsidR="00000EE0">
        <w:t>those</w:t>
      </w:r>
      <w:r w:rsidR="00D12968">
        <w:t xml:space="preserve"> from the peripheries </w:t>
      </w:r>
      <w:r w:rsidR="00637DDC">
        <w:t>to think that their debates</w:t>
      </w:r>
      <w:r>
        <w:t xml:space="preserve"> and concepts </w:t>
      </w:r>
      <w:r w:rsidR="00637DDC">
        <w:t>are universal</w:t>
      </w:r>
      <w:r w:rsidR="00C40820">
        <w:t xml:space="preserve">. </w:t>
      </w:r>
      <w:r>
        <w:t>This is not necessarily</w:t>
      </w:r>
      <w:r w:rsidR="00C40820">
        <w:t xml:space="preserve"> </w:t>
      </w:r>
      <w:r>
        <w:t xml:space="preserve">a matter of blind ethnocentrism, but rather a question of logics and values formed through practice and routine. </w:t>
      </w:r>
      <w:r w:rsidR="00000EE0">
        <w:t>In</w:t>
      </w:r>
      <w:r w:rsidR="00CC0D5D">
        <w:t xml:space="preserve"> some cultures,</w:t>
      </w:r>
      <w:r w:rsidR="00000EE0">
        <w:t xml:space="preserve"> </w:t>
      </w:r>
      <w:r w:rsidR="00637DDC">
        <w:t>local debates simply stand</w:t>
      </w:r>
      <w:r w:rsidR="009E71F8">
        <w:t xml:space="preserve"> a greater chance of </w:t>
      </w:r>
      <w:r w:rsidR="00D12968">
        <w:t>being universalized</w:t>
      </w:r>
      <w:r w:rsidR="00637DDC">
        <w:t xml:space="preserve">, thereby reducing the need to adjust to other </w:t>
      </w:r>
      <w:r w:rsidR="00CA6B2A">
        <w:t>particularisms</w:t>
      </w:r>
      <w:r>
        <w:t xml:space="preserve">. </w:t>
      </w:r>
    </w:p>
    <w:p w14:paraId="7C4FD035" w14:textId="77777777" w:rsidR="00637DDC" w:rsidRDefault="00637DDC" w:rsidP="00637DDC"/>
    <w:p w14:paraId="4CAEF1FA" w14:textId="1067415F" w:rsidR="00C40820" w:rsidRDefault="00D12968" w:rsidP="004D23A7">
      <w:r>
        <w:t xml:space="preserve">By contrast, </w:t>
      </w:r>
      <w:r w:rsidR="004D23A7">
        <w:t>intellectuals in the peripheries are destined into a condition of constant adjustment to the categories and d</w:t>
      </w:r>
      <w:r>
        <w:t>efinitions of the centers. Of course, t</w:t>
      </w:r>
      <w:r w:rsidR="004D23A7">
        <w:t xml:space="preserve">his does not mean that the </w:t>
      </w:r>
      <w:r>
        <w:t xml:space="preserve">intellectuals of the </w:t>
      </w:r>
      <w:r w:rsidR="004D23A7">
        <w:t>peri</w:t>
      </w:r>
      <w:r w:rsidR="00500FB5">
        <w:t>pheries are passive</w:t>
      </w:r>
      <w:r>
        <w:t xml:space="preserve"> receivers</w:t>
      </w:r>
      <w:r w:rsidR="004D23A7">
        <w:t xml:space="preserve">. </w:t>
      </w:r>
      <w:r>
        <w:t xml:space="preserve">Contrary, </w:t>
      </w:r>
      <w:r w:rsidR="00C40820">
        <w:t xml:space="preserve">intellectuals from the peripheries </w:t>
      </w:r>
      <w:r w:rsidR="0016088C">
        <w:t xml:space="preserve">tend to </w:t>
      </w:r>
      <w:r w:rsidR="00000EE0">
        <w:t>embrace</w:t>
      </w:r>
      <w:r w:rsidR="00500FB5">
        <w:t xml:space="preserve"> a c</w:t>
      </w:r>
      <w:r w:rsidR="00637DDC">
        <w:t xml:space="preserve">onstructivist </w:t>
      </w:r>
      <w:r w:rsidR="009E71F8">
        <w:t>outlook</w:t>
      </w:r>
      <w:r w:rsidR="00BB1B5B">
        <w:t>, which</w:t>
      </w:r>
      <w:r w:rsidR="00637DDC">
        <w:t xml:space="preserve"> </w:t>
      </w:r>
      <w:r w:rsidR="004D23A7">
        <w:t xml:space="preserve">sometimes </w:t>
      </w:r>
      <w:r w:rsidR="00637DDC">
        <w:t>transla</w:t>
      </w:r>
      <w:r w:rsidR="00000EE0">
        <w:t>tes</w:t>
      </w:r>
      <w:r w:rsidR="00637DDC">
        <w:t xml:space="preserve"> into </w:t>
      </w:r>
      <w:r w:rsidR="00500FB5">
        <w:t xml:space="preserve">a </w:t>
      </w:r>
      <w:r w:rsidR="00637DDC">
        <w:t>mediating role</w:t>
      </w:r>
      <w:r w:rsidR="00BB1B5B">
        <w:t xml:space="preserve"> </w:t>
      </w:r>
      <w:r w:rsidR="00637DDC">
        <w:t xml:space="preserve">in the international intellectual community, navigating between </w:t>
      </w:r>
      <w:r w:rsidR="00000EE0">
        <w:t xml:space="preserve">and adapting to </w:t>
      </w:r>
      <w:r w:rsidR="00637DDC">
        <w:t>riv</w:t>
      </w:r>
      <w:r w:rsidR="00000EE0">
        <w:t>al</w:t>
      </w:r>
      <w:r w:rsidR="00CA6B2A">
        <w:t>ing universalisms</w:t>
      </w:r>
      <w:r w:rsidR="00637DDC">
        <w:t>.</w:t>
      </w:r>
      <w:r>
        <w:t xml:space="preserve"> Indeed, perhaps it is only in the peripheries that that universalism is </w:t>
      </w:r>
      <w:r w:rsidR="0016088C">
        <w:t xml:space="preserve">acknowledged as </w:t>
      </w:r>
      <w:r>
        <w:t xml:space="preserve">a plural? It has </w:t>
      </w:r>
      <w:r w:rsidR="00500FB5">
        <w:t xml:space="preserve">been argued that the peripheries </w:t>
      </w:r>
      <w:r w:rsidR="00CC0D5D">
        <w:t xml:space="preserve">in being </w:t>
      </w:r>
      <w:r w:rsidR="00500FB5">
        <w:t xml:space="preserve">“translation cultures” </w:t>
      </w:r>
      <w:r w:rsidR="0016088C">
        <w:t xml:space="preserve">are </w:t>
      </w:r>
      <w:r w:rsidR="00CC0D5D">
        <w:t xml:space="preserve">more </w:t>
      </w:r>
      <w:r w:rsidR="0016088C">
        <w:t>immune to universalist</w:t>
      </w:r>
      <w:r w:rsidR="00CC0D5D">
        <w:t>ic</w:t>
      </w:r>
      <w:r w:rsidR="0016088C">
        <w:t xml:space="preserve"> outlook</w:t>
      </w:r>
      <w:r w:rsidR="00CC0D5D">
        <w:t>s</w:t>
      </w:r>
      <w:r w:rsidR="008A6DF1">
        <w:t xml:space="preserve"> (Henrik </w:t>
      </w:r>
      <w:proofErr w:type="spellStart"/>
      <w:r w:rsidR="008A6DF1">
        <w:t>Stenius</w:t>
      </w:r>
      <w:proofErr w:type="spellEnd"/>
      <w:r w:rsidR="008A6DF1">
        <w:t>)</w:t>
      </w:r>
      <w:r w:rsidR="00500FB5">
        <w:t>.</w:t>
      </w:r>
      <w:r w:rsidR="00637DDC">
        <w:t xml:space="preserve"> </w:t>
      </w:r>
    </w:p>
    <w:p w14:paraId="4C9D2F7F" w14:textId="77777777" w:rsidR="00C40820" w:rsidRDefault="00C40820" w:rsidP="00637DDC"/>
    <w:p w14:paraId="1CF37492" w14:textId="09E4488C" w:rsidR="00637DDC" w:rsidRDefault="00637DDC" w:rsidP="00637DDC">
      <w:r>
        <w:t>The “critical potential” of th</w:t>
      </w:r>
      <w:r w:rsidR="0016088C">
        <w:t>e</w:t>
      </w:r>
      <w:r w:rsidR="00C40820">
        <w:t xml:space="preserve"> m</w:t>
      </w:r>
      <w:r>
        <w:t>ediat</w:t>
      </w:r>
      <w:r w:rsidR="00C40820">
        <w:t xml:space="preserve">ing role of the peripheries </w:t>
      </w:r>
      <w:r>
        <w:t>lies in</w:t>
      </w:r>
      <w:r w:rsidRPr="00B879EF">
        <w:t xml:space="preserve"> </w:t>
      </w:r>
      <w:r w:rsidR="00500FB5">
        <w:t>highlighting t</w:t>
      </w:r>
      <w:r w:rsidRPr="00B879EF">
        <w:t>he historical particularities that have been lost out of sight in the de</w:t>
      </w:r>
      <w:r w:rsidR="0016088C">
        <w:t>-</w:t>
      </w:r>
      <w:r w:rsidRPr="00B879EF">
        <w:t>histori</w:t>
      </w:r>
      <w:r w:rsidR="0016088C">
        <w:t>ci</w:t>
      </w:r>
      <w:r w:rsidRPr="00B879EF">
        <w:t>zing process that accompanies the international circulation of</w:t>
      </w:r>
      <w:r>
        <w:t xml:space="preserve"> philosophical and social ideas. </w:t>
      </w:r>
      <w:r w:rsidR="00C40820">
        <w:t xml:space="preserve">But </w:t>
      </w:r>
      <w:r w:rsidR="00500FB5">
        <w:t xml:space="preserve">at the same time, </w:t>
      </w:r>
      <w:r w:rsidR="00C40820">
        <w:t>w</w:t>
      </w:r>
      <w:r>
        <w:t>hen looking at how conceptual uni</w:t>
      </w:r>
      <w:r w:rsidR="00BB1B5B">
        <w:t>versaliz</w:t>
      </w:r>
      <w:r w:rsidR="009E71F8">
        <w:t>ation actually happens</w:t>
      </w:r>
      <w:r>
        <w:t xml:space="preserve">, </w:t>
      </w:r>
      <w:r w:rsidR="00500FB5">
        <w:t xml:space="preserve">it can be argued that the roles are </w:t>
      </w:r>
      <w:r>
        <w:t>reversed. Here, the peripheries play a key</w:t>
      </w:r>
      <w:r w:rsidR="009E71F8">
        <w:t xml:space="preserve"> role</w:t>
      </w:r>
      <w:r w:rsidR="004172C1">
        <w:t xml:space="preserve"> in appropriating concepts from particular </w:t>
      </w:r>
      <w:r>
        <w:t>debates</w:t>
      </w:r>
      <w:r w:rsidR="004172C1">
        <w:t xml:space="preserve"> in the core</w:t>
      </w:r>
      <w:r>
        <w:t xml:space="preserve"> as if they were universally valid</w:t>
      </w:r>
      <w:r w:rsidR="00000EE0">
        <w:t>. Thus, universalization is something that actually takes place in the peripheries</w:t>
      </w:r>
      <w:r w:rsidR="008A6DF1">
        <w:t xml:space="preserve"> (Christopher L. Hill)</w:t>
      </w:r>
      <w:r>
        <w:t xml:space="preserve">. </w:t>
      </w:r>
    </w:p>
    <w:p w14:paraId="42CBCD7F" w14:textId="77777777" w:rsidR="00637DDC" w:rsidRDefault="00637DDC" w:rsidP="00637DDC"/>
    <w:p w14:paraId="7CB3A5B8" w14:textId="77777777" w:rsidR="00CC0D5D" w:rsidRDefault="00500FB5" w:rsidP="00637DDC">
      <w:r>
        <w:t xml:space="preserve">This </w:t>
      </w:r>
      <w:r w:rsidR="00637DDC">
        <w:t>workshop will a</w:t>
      </w:r>
      <w:r w:rsidR="004172C1">
        <w:t>d</w:t>
      </w:r>
      <w:r w:rsidR="00637DDC">
        <w:t xml:space="preserve">dress </w:t>
      </w:r>
      <w:r>
        <w:t xml:space="preserve">the role of the peripheries from the point of view of </w:t>
      </w:r>
      <w:r w:rsidR="00637DDC">
        <w:t xml:space="preserve">both of these dimensions: </w:t>
      </w:r>
      <w:r w:rsidR="00E70B99">
        <w:t xml:space="preserve">on the one hand we examine </w:t>
      </w:r>
      <w:r w:rsidR="00637DDC">
        <w:t xml:space="preserve">the </w:t>
      </w:r>
      <w:r>
        <w:t xml:space="preserve">peripheries as a source of </w:t>
      </w:r>
      <w:r w:rsidR="00E70B99">
        <w:t xml:space="preserve">de-universalizing </w:t>
      </w:r>
      <w:r>
        <w:t xml:space="preserve">historical </w:t>
      </w:r>
      <w:proofErr w:type="spellStart"/>
      <w:r>
        <w:t>perspectivism</w:t>
      </w:r>
      <w:proofErr w:type="spellEnd"/>
      <w:r w:rsidR="00637DDC">
        <w:t xml:space="preserve">, </w:t>
      </w:r>
      <w:r w:rsidR="00E70B99">
        <w:t xml:space="preserve">and on the other hand we discuss the </w:t>
      </w:r>
      <w:r>
        <w:t>peripheries and the</w:t>
      </w:r>
      <w:r w:rsidR="00E70B99">
        <w:t xml:space="preserve">ir role in the </w:t>
      </w:r>
      <w:r w:rsidR="00637DDC">
        <w:t>logic of conceptual universali</w:t>
      </w:r>
      <w:r w:rsidR="004172C1">
        <w:t>z</w:t>
      </w:r>
      <w:r w:rsidR="00637DDC">
        <w:t xml:space="preserve">ation. </w:t>
      </w:r>
    </w:p>
    <w:p w14:paraId="23A9900A" w14:textId="77777777" w:rsidR="00CC0D5D" w:rsidRDefault="00CC0D5D" w:rsidP="00637DDC"/>
    <w:p w14:paraId="53D06849" w14:textId="2F33882F" w:rsidR="00CC625C" w:rsidRDefault="00CC0D5D">
      <w:r>
        <w:t xml:space="preserve">The purpose of the workshop is to explore </w:t>
      </w:r>
      <w:r w:rsidR="00435B6B">
        <w:t>different approaches to the study of universalism and universalization.</w:t>
      </w:r>
    </w:p>
    <w:p w14:paraId="5D0948D2" w14:textId="77777777" w:rsidR="007E396E" w:rsidRDefault="007E396E"/>
    <w:p w14:paraId="3EE59CEE" w14:textId="77777777" w:rsidR="006B5CB9" w:rsidRDefault="006B5CB9">
      <w:r>
        <w:t xml:space="preserve">The workshop is free and open for all. </w:t>
      </w:r>
    </w:p>
    <w:p w14:paraId="45664144" w14:textId="77777777" w:rsidR="005577AC" w:rsidRDefault="005577AC"/>
    <w:p w14:paraId="488507BD" w14:textId="77777777" w:rsidR="009B3940" w:rsidRDefault="009B3940">
      <w:bookmarkStart w:id="0" w:name="_GoBack"/>
      <w:bookmarkEnd w:id="0"/>
    </w:p>
    <w:p w14:paraId="4C76F9A4" w14:textId="09C21B79" w:rsidR="009E0F88" w:rsidRPr="006B5CB9" w:rsidRDefault="006B5CB9">
      <w:proofErr w:type="spellStart"/>
      <w:r w:rsidRPr="006B5CB9">
        <w:rPr>
          <w:b/>
        </w:rPr>
        <w:lastRenderedPageBreak/>
        <w:t>Programme</w:t>
      </w:r>
      <w:proofErr w:type="spellEnd"/>
    </w:p>
    <w:p w14:paraId="24567D19" w14:textId="77777777" w:rsidR="00D049FB" w:rsidRPr="009E0F88" w:rsidRDefault="00D049FB" w:rsidP="009E0F88">
      <w:pPr>
        <w:rPr>
          <w:lang w:val="en-GB"/>
        </w:rPr>
      </w:pPr>
    </w:p>
    <w:p w14:paraId="7619528C" w14:textId="1A0694B8" w:rsidR="00D049FB" w:rsidRPr="009E0F88" w:rsidRDefault="00D049FB" w:rsidP="009E0F88">
      <w:pPr>
        <w:rPr>
          <w:i/>
          <w:lang w:val="en-GB"/>
        </w:rPr>
      </w:pPr>
      <w:r w:rsidRPr="009E0F88">
        <w:rPr>
          <w:i/>
          <w:lang w:val="en-GB"/>
        </w:rPr>
        <w:t>Thursday</w:t>
      </w:r>
    </w:p>
    <w:p w14:paraId="4480BE05" w14:textId="77777777" w:rsidR="00D049FB" w:rsidRPr="009E0F88" w:rsidRDefault="00D049FB" w:rsidP="009E0F88">
      <w:pPr>
        <w:rPr>
          <w:lang w:val="en-GB"/>
        </w:rPr>
      </w:pPr>
    </w:p>
    <w:p w14:paraId="077AC024" w14:textId="2DC04A8A" w:rsidR="00D049FB" w:rsidRPr="009E0F88" w:rsidRDefault="00D049FB" w:rsidP="009E0F88">
      <w:pPr>
        <w:rPr>
          <w:lang w:val="en-GB"/>
        </w:rPr>
      </w:pPr>
      <w:r w:rsidRPr="009E0F88">
        <w:rPr>
          <w:lang w:val="en-GB"/>
        </w:rPr>
        <w:t>1415-1430</w:t>
      </w:r>
      <w:r w:rsidRPr="009E0F88">
        <w:rPr>
          <w:lang w:val="en-GB"/>
        </w:rPr>
        <w:tab/>
        <w:t xml:space="preserve">Welcome and introduction, Stefan </w:t>
      </w:r>
      <w:proofErr w:type="spellStart"/>
      <w:r w:rsidRPr="009E0F88">
        <w:rPr>
          <w:lang w:val="en-GB"/>
        </w:rPr>
        <w:t>Nygård</w:t>
      </w:r>
      <w:proofErr w:type="spellEnd"/>
      <w:r w:rsidR="007E396E" w:rsidRPr="009E0F88">
        <w:rPr>
          <w:lang w:val="en-GB"/>
        </w:rPr>
        <w:t xml:space="preserve"> (University of Helsinki)</w:t>
      </w:r>
    </w:p>
    <w:p w14:paraId="6460403E" w14:textId="77777777" w:rsidR="009E0F88" w:rsidRDefault="009E0F88" w:rsidP="009E0F88">
      <w:pPr>
        <w:rPr>
          <w:lang w:val="en-GB"/>
        </w:rPr>
      </w:pPr>
    </w:p>
    <w:p w14:paraId="1745DB7D" w14:textId="77777777" w:rsidR="009E0F88" w:rsidRDefault="00D049FB" w:rsidP="009E0F88">
      <w:pPr>
        <w:rPr>
          <w:lang w:val="en-GB"/>
        </w:rPr>
      </w:pPr>
      <w:r w:rsidRPr="009E0F88">
        <w:rPr>
          <w:lang w:val="en-GB"/>
        </w:rPr>
        <w:t>1430-1500</w:t>
      </w:r>
      <w:r w:rsidRPr="009E0F88">
        <w:rPr>
          <w:lang w:val="en-GB"/>
        </w:rPr>
        <w:tab/>
        <w:t>Christopher Hill</w:t>
      </w:r>
      <w:r w:rsidR="007E396E" w:rsidRPr="009E0F88">
        <w:rPr>
          <w:lang w:val="en-GB"/>
        </w:rPr>
        <w:t xml:space="preserve"> (University of Michigan/</w:t>
      </w:r>
      <w:proofErr w:type="spellStart"/>
      <w:r w:rsidR="007E396E" w:rsidRPr="009E0F88">
        <w:rPr>
          <w:lang w:val="en-GB"/>
        </w:rPr>
        <w:t>Freie</w:t>
      </w:r>
      <w:proofErr w:type="spellEnd"/>
      <w:r w:rsidR="007E396E" w:rsidRPr="009E0F88">
        <w:rPr>
          <w:lang w:val="en-GB"/>
        </w:rPr>
        <w:t xml:space="preserve"> </w:t>
      </w:r>
      <w:proofErr w:type="spellStart"/>
      <w:r w:rsidR="007E396E" w:rsidRPr="009E0F88">
        <w:rPr>
          <w:lang w:val="en-GB"/>
        </w:rPr>
        <w:t>Universität</w:t>
      </w:r>
      <w:proofErr w:type="spellEnd"/>
      <w:r w:rsidR="007E396E" w:rsidRPr="009E0F88">
        <w:rPr>
          <w:lang w:val="en-GB"/>
        </w:rPr>
        <w:t>, Berlin)</w:t>
      </w:r>
      <w:r w:rsidR="008E1818" w:rsidRPr="009E0F88">
        <w:rPr>
          <w:lang w:val="en-GB"/>
        </w:rPr>
        <w:t xml:space="preserve">: </w:t>
      </w:r>
    </w:p>
    <w:p w14:paraId="0B29D6E9" w14:textId="6E01FABD" w:rsidR="00D049FB" w:rsidRPr="009E0F88" w:rsidRDefault="008E1818" w:rsidP="009E0F88">
      <w:pPr>
        <w:ind w:left="720" w:firstLine="720"/>
        <w:rPr>
          <w:lang w:val="en-GB"/>
        </w:rPr>
      </w:pPr>
      <w:r w:rsidRPr="009E0F88">
        <w:rPr>
          <w:i/>
          <w:lang w:val="en-GB"/>
        </w:rPr>
        <w:t>Universalisation on the Periphery: Process and Product</w:t>
      </w:r>
    </w:p>
    <w:p w14:paraId="5B8D65DC" w14:textId="77777777" w:rsidR="009E0F88" w:rsidRDefault="009E0F88" w:rsidP="009E0F88">
      <w:pPr>
        <w:rPr>
          <w:lang w:val="en-GB"/>
        </w:rPr>
      </w:pPr>
    </w:p>
    <w:p w14:paraId="3FD9E6D2" w14:textId="2DA336BF" w:rsidR="00D049FB" w:rsidRPr="009E0F88" w:rsidRDefault="00D049FB" w:rsidP="009E0F88">
      <w:pPr>
        <w:rPr>
          <w:lang w:val="en-GB"/>
        </w:rPr>
      </w:pPr>
      <w:r w:rsidRPr="009E0F88">
        <w:rPr>
          <w:lang w:val="en-GB"/>
        </w:rPr>
        <w:t>1500-1530</w:t>
      </w:r>
      <w:r w:rsidRPr="009E0F88">
        <w:rPr>
          <w:lang w:val="en-GB"/>
        </w:rPr>
        <w:tab/>
      </w:r>
      <w:r w:rsidR="007E396E" w:rsidRPr="009E0F88">
        <w:rPr>
          <w:lang w:val="en-GB"/>
        </w:rPr>
        <w:t xml:space="preserve">Comments by </w:t>
      </w:r>
      <w:r w:rsidRPr="009E0F88">
        <w:rPr>
          <w:lang w:val="en-GB"/>
        </w:rPr>
        <w:t xml:space="preserve">Henrik </w:t>
      </w:r>
      <w:proofErr w:type="spellStart"/>
      <w:r w:rsidRPr="009E0F88">
        <w:rPr>
          <w:lang w:val="en-GB"/>
        </w:rPr>
        <w:t>Stenius</w:t>
      </w:r>
      <w:proofErr w:type="spellEnd"/>
      <w:r w:rsidRPr="009E0F88">
        <w:rPr>
          <w:lang w:val="en-GB"/>
        </w:rPr>
        <w:t xml:space="preserve"> </w:t>
      </w:r>
      <w:r w:rsidR="007E396E" w:rsidRPr="009E0F88">
        <w:rPr>
          <w:lang w:val="en-GB"/>
        </w:rPr>
        <w:t xml:space="preserve">(University of Helsinki) + </w:t>
      </w:r>
      <w:r w:rsidRPr="009E0F88">
        <w:rPr>
          <w:lang w:val="en-GB"/>
        </w:rPr>
        <w:t>discussion</w:t>
      </w:r>
    </w:p>
    <w:p w14:paraId="5A8992DF" w14:textId="77777777" w:rsidR="009E0F88" w:rsidRDefault="009E0F88" w:rsidP="009E0F88">
      <w:pPr>
        <w:rPr>
          <w:lang w:val="en-GB"/>
        </w:rPr>
      </w:pPr>
    </w:p>
    <w:p w14:paraId="648E9125" w14:textId="4A268CBB" w:rsidR="00D049FB" w:rsidRPr="005577AC" w:rsidRDefault="00D049FB" w:rsidP="009E0F88">
      <w:pPr>
        <w:rPr>
          <w:lang w:val="fi-FI"/>
        </w:rPr>
      </w:pPr>
      <w:proofErr w:type="spellStart"/>
      <w:r w:rsidRPr="005577AC">
        <w:rPr>
          <w:lang w:val="fi-FI"/>
        </w:rPr>
        <w:t>coffee</w:t>
      </w:r>
      <w:proofErr w:type="spellEnd"/>
    </w:p>
    <w:p w14:paraId="6AD448B4" w14:textId="77777777" w:rsidR="009E0F88" w:rsidRPr="005577AC" w:rsidRDefault="009E0F88" w:rsidP="009E0F88">
      <w:pPr>
        <w:rPr>
          <w:lang w:val="fi-FI"/>
        </w:rPr>
      </w:pPr>
    </w:p>
    <w:p w14:paraId="61D8552A" w14:textId="697810DB" w:rsidR="00D049FB" w:rsidRPr="005577AC" w:rsidRDefault="00D049FB" w:rsidP="009E0F88">
      <w:pPr>
        <w:rPr>
          <w:lang w:val="fi-FI"/>
        </w:rPr>
      </w:pPr>
      <w:r w:rsidRPr="005577AC">
        <w:rPr>
          <w:lang w:val="fi-FI"/>
        </w:rPr>
        <w:t>1600-1630</w:t>
      </w:r>
      <w:r w:rsidRPr="005577AC">
        <w:rPr>
          <w:lang w:val="fi-FI"/>
        </w:rPr>
        <w:tab/>
        <w:t>Martti Koskenniemi</w:t>
      </w:r>
      <w:r w:rsidR="007E396E" w:rsidRPr="005577AC">
        <w:rPr>
          <w:lang w:val="fi-FI"/>
        </w:rPr>
        <w:t xml:space="preserve"> (</w:t>
      </w:r>
      <w:proofErr w:type="spellStart"/>
      <w:r w:rsidR="007E396E" w:rsidRPr="005577AC">
        <w:rPr>
          <w:lang w:val="fi-FI"/>
        </w:rPr>
        <w:t>University</w:t>
      </w:r>
      <w:proofErr w:type="spellEnd"/>
      <w:r w:rsidR="007E396E" w:rsidRPr="005577AC">
        <w:rPr>
          <w:lang w:val="fi-FI"/>
        </w:rPr>
        <w:t xml:space="preserve"> of Helsinki)</w:t>
      </w:r>
    </w:p>
    <w:p w14:paraId="5809284D" w14:textId="186B5606" w:rsidR="005577AC" w:rsidRPr="005577AC" w:rsidRDefault="005577AC" w:rsidP="005577AC">
      <w:pPr>
        <w:ind w:left="1440"/>
        <w:rPr>
          <w:i/>
        </w:rPr>
      </w:pPr>
      <w:r w:rsidRPr="005577AC">
        <w:rPr>
          <w:i/>
        </w:rPr>
        <w:t>Oceanic Feelings: International Lawyers between the nation and the World</w:t>
      </w:r>
    </w:p>
    <w:p w14:paraId="6CF61D78" w14:textId="77777777" w:rsidR="009E0F88" w:rsidRPr="005577AC" w:rsidRDefault="009E0F88" w:rsidP="009E0F88"/>
    <w:p w14:paraId="5CFD0491" w14:textId="77777777" w:rsidR="009E0F88" w:rsidRDefault="00D049FB" w:rsidP="009E0F88">
      <w:pPr>
        <w:rPr>
          <w:lang w:val="en-GB"/>
        </w:rPr>
      </w:pPr>
      <w:r w:rsidRPr="009E0F88">
        <w:rPr>
          <w:lang w:val="en-GB"/>
        </w:rPr>
        <w:t>1630-1700</w:t>
      </w:r>
      <w:r w:rsidRPr="009E0F88">
        <w:rPr>
          <w:lang w:val="en-GB"/>
        </w:rPr>
        <w:tab/>
      </w:r>
      <w:r w:rsidR="00000EE0" w:rsidRPr="009E0F88">
        <w:rPr>
          <w:lang w:val="en-GB"/>
        </w:rPr>
        <w:t>Martina Reuter</w:t>
      </w:r>
      <w:r w:rsidR="007E396E" w:rsidRPr="009E0F88">
        <w:rPr>
          <w:lang w:val="en-GB"/>
        </w:rPr>
        <w:t xml:space="preserve"> (University of </w:t>
      </w:r>
      <w:proofErr w:type="spellStart"/>
      <w:r w:rsidR="007E396E" w:rsidRPr="009E0F88">
        <w:rPr>
          <w:lang w:val="en-GB"/>
        </w:rPr>
        <w:t>Jyväskylä</w:t>
      </w:r>
      <w:proofErr w:type="spellEnd"/>
      <w:r w:rsidR="007E396E" w:rsidRPr="009E0F88">
        <w:rPr>
          <w:lang w:val="en-GB"/>
        </w:rPr>
        <w:t>)</w:t>
      </w:r>
      <w:r w:rsidR="00B7187C" w:rsidRPr="009E0F88">
        <w:rPr>
          <w:lang w:val="en-GB"/>
        </w:rPr>
        <w:t xml:space="preserve">: </w:t>
      </w:r>
    </w:p>
    <w:p w14:paraId="509B8099" w14:textId="71A51BB2" w:rsidR="00B7187C" w:rsidRPr="009E0F88" w:rsidRDefault="00B7187C" w:rsidP="009E0F88">
      <w:pPr>
        <w:ind w:left="720" w:firstLine="720"/>
        <w:rPr>
          <w:lang w:val="en-GB"/>
        </w:rPr>
      </w:pPr>
      <w:r w:rsidRPr="009E0F88">
        <w:rPr>
          <w:i/>
          <w:lang w:val="en-GB"/>
        </w:rPr>
        <w:t>Marginal women? Relocating women in the history of philosophy</w:t>
      </w:r>
    </w:p>
    <w:p w14:paraId="3D5B1C0A" w14:textId="406DD545" w:rsidR="00D049FB" w:rsidRPr="009E0F88" w:rsidRDefault="00D049FB" w:rsidP="009E0F88">
      <w:pPr>
        <w:rPr>
          <w:lang w:val="en-GB"/>
        </w:rPr>
      </w:pPr>
    </w:p>
    <w:p w14:paraId="48365414" w14:textId="4FD11020" w:rsidR="009A38A3" w:rsidRPr="009E0F88" w:rsidRDefault="00464A30" w:rsidP="009E0F88">
      <w:pPr>
        <w:rPr>
          <w:lang w:val="en-GB"/>
        </w:rPr>
      </w:pPr>
      <w:proofErr w:type="gramStart"/>
      <w:r w:rsidRPr="009E0F88">
        <w:rPr>
          <w:lang w:val="en-GB"/>
        </w:rPr>
        <w:t>pause</w:t>
      </w:r>
      <w:proofErr w:type="gramEnd"/>
    </w:p>
    <w:p w14:paraId="7129654E" w14:textId="77777777" w:rsidR="009E0F88" w:rsidRDefault="009E0F88" w:rsidP="009E0F88">
      <w:pPr>
        <w:rPr>
          <w:lang w:val="en-GB"/>
        </w:rPr>
      </w:pPr>
    </w:p>
    <w:p w14:paraId="66246084" w14:textId="77777777" w:rsidR="009E0F88" w:rsidRDefault="00D049FB" w:rsidP="009E0F88">
      <w:pPr>
        <w:rPr>
          <w:lang w:val="en-GB"/>
        </w:rPr>
      </w:pPr>
      <w:r w:rsidRPr="009E0F88">
        <w:rPr>
          <w:lang w:val="en-GB"/>
        </w:rPr>
        <w:t>17</w:t>
      </w:r>
      <w:r w:rsidR="009A38A3" w:rsidRPr="009E0F88">
        <w:rPr>
          <w:lang w:val="en-GB"/>
        </w:rPr>
        <w:t>15</w:t>
      </w:r>
      <w:r w:rsidRPr="009E0F88">
        <w:rPr>
          <w:lang w:val="en-GB"/>
        </w:rPr>
        <w:t>-17</w:t>
      </w:r>
      <w:r w:rsidR="009A38A3" w:rsidRPr="009E0F88">
        <w:rPr>
          <w:lang w:val="en-GB"/>
        </w:rPr>
        <w:t>45</w:t>
      </w:r>
      <w:r w:rsidRPr="009E0F88">
        <w:rPr>
          <w:lang w:val="en-GB"/>
        </w:rPr>
        <w:tab/>
      </w:r>
      <w:proofErr w:type="spellStart"/>
      <w:r w:rsidR="0078515C" w:rsidRPr="009E0F88">
        <w:rPr>
          <w:lang w:val="en-GB"/>
        </w:rPr>
        <w:t>Emila</w:t>
      </w:r>
      <w:proofErr w:type="spellEnd"/>
      <w:r w:rsidR="0078515C" w:rsidRPr="009E0F88">
        <w:rPr>
          <w:lang w:val="en-GB"/>
        </w:rPr>
        <w:t xml:space="preserve"> </w:t>
      </w:r>
      <w:proofErr w:type="spellStart"/>
      <w:r w:rsidR="0078515C" w:rsidRPr="009E0F88">
        <w:rPr>
          <w:lang w:val="en-GB"/>
        </w:rPr>
        <w:t>Palonen</w:t>
      </w:r>
      <w:proofErr w:type="spellEnd"/>
      <w:r w:rsidR="007E396E" w:rsidRPr="009E0F88">
        <w:rPr>
          <w:lang w:val="en-GB"/>
        </w:rPr>
        <w:t xml:space="preserve"> (University of Helsinki)</w:t>
      </w:r>
      <w:r w:rsidR="009E0F88" w:rsidRPr="009E0F88">
        <w:rPr>
          <w:lang w:val="en-GB"/>
        </w:rPr>
        <w:t xml:space="preserve">: </w:t>
      </w:r>
    </w:p>
    <w:p w14:paraId="6DC9D678" w14:textId="1C9794AD" w:rsidR="0078515C" w:rsidRPr="009E0F88" w:rsidRDefault="009E0F88" w:rsidP="009E0F88">
      <w:pPr>
        <w:ind w:left="720" w:firstLine="720"/>
        <w:rPr>
          <w:lang w:val="en-GB"/>
        </w:rPr>
      </w:pPr>
      <w:r w:rsidRPr="009E0F88">
        <w:rPr>
          <w:rFonts w:cs="Menlo Regular"/>
          <w:i/>
          <w:lang w:val="en-GB"/>
        </w:rPr>
        <w:t>Hungarian intellectuals: universalizing the particular</w:t>
      </w:r>
    </w:p>
    <w:p w14:paraId="38D57D01" w14:textId="77777777" w:rsidR="009E0F88" w:rsidRDefault="009E0F88" w:rsidP="009E0F88">
      <w:pPr>
        <w:rPr>
          <w:lang w:val="en-GB"/>
        </w:rPr>
      </w:pPr>
    </w:p>
    <w:p w14:paraId="7E2F79D3" w14:textId="77777777" w:rsidR="009E0F88" w:rsidRDefault="009A38A3" w:rsidP="009E0F88">
      <w:pPr>
        <w:rPr>
          <w:lang w:val="en-GB"/>
        </w:rPr>
      </w:pPr>
      <w:r w:rsidRPr="009E0F88">
        <w:rPr>
          <w:lang w:val="en-GB"/>
        </w:rPr>
        <w:t>1745-1815</w:t>
      </w:r>
      <w:r w:rsidRPr="009E0F88">
        <w:rPr>
          <w:lang w:val="en-GB"/>
        </w:rPr>
        <w:tab/>
      </w:r>
      <w:r w:rsidR="0078515C" w:rsidRPr="009E0F88">
        <w:rPr>
          <w:lang w:val="en-GB"/>
        </w:rPr>
        <w:t xml:space="preserve">Johan </w:t>
      </w:r>
      <w:proofErr w:type="spellStart"/>
      <w:r w:rsidR="0078515C" w:rsidRPr="009E0F88">
        <w:rPr>
          <w:lang w:val="en-GB"/>
        </w:rPr>
        <w:t>Strang</w:t>
      </w:r>
      <w:proofErr w:type="spellEnd"/>
      <w:r w:rsidR="007E396E" w:rsidRPr="009E0F88">
        <w:rPr>
          <w:lang w:val="en-GB"/>
        </w:rPr>
        <w:t xml:space="preserve"> (University of Helsinki)</w:t>
      </w:r>
      <w:r w:rsidR="008E1818" w:rsidRPr="009E0F88">
        <w:rPr>
          <w:lang w:val="en-GB"/>
        </w:rPr>
        <w:t xml:space="preserve">: </w:t>
      </w:r>
    </w:p>
    <w:p w14:paraId="5BFD401C" w14:textId="7E6190B4" w:rsidR="0078515C" w:rsidRPr="009E0F88" w:rsidRDefault="008E1818" w:rsidP="009E0F88">
      <w:pPr>
        <w:ind w:left="720" w:firstLine="720"/>
        <w:rPr>
          <w:lang w:val="en-GB"/>
        </w:rPr>
      </w:pPr>
      <w:r w:rsidRPr="009E0F88">
        <w:rPr>
          <w:i/>
          <w:lang w:val="en-GB"/>
        </w:rPr>
        <w:t>Peripheral eclecticism and Swedish universalism</w:t>
      </w:r>
    </w:p>
    <w:p w14:paraId="05079FF2" w14:textId="77777777" w:rsidR="00D049FB" w:rsidRPr="009E0F88" w:rsidRDefault="00D049FB" w:rsidP="009E0F88">
      <w:pPr>
        <w:rPr>
          <w:lang w:val="en-GB"/>
        </w:rPr>
      </w:pPr>
    </w:p>
    <w:p w14:paraId="5C204849" w14:textId="77777777" w:rsidR="009E0F88" w:rsidRDefault="009E0F88" w:rsidP="009E0F88">
      <w:pPr>
        <w:rPr>
          <w:i/>
          <w:lang w:val="en-GB"/>
        </w:rPr>
      </w:pPr>
    </w:p>
    <w:p w14:paraId="09841497" w14:textId="2B168BBF" w:rsidR="00D049FB" w:rsidRPr="009E0F88" w:rsidRDefault="00D049FB" w:rsidP="009E0F88">
      <w:pPr>
        <w:rPr>
          <w:b/>
          <w:i/>
          <w:lang w:val="en-GB"/>
        </w:rPr>
      </w:pPr>
      <w:r w:rsidRPr="009E0F88">
        <w:rPr>
          <w:b/>
          <w:i/>
          <w:lang w:val="en-GB"/>
        </w:rPr>
        <w:t>Friday</w:t>
      </w:r>
    </w:p>
    <w:p w14:paraId="108FC230" w14:textId="77777777" w:rsidR="00D049FB" w:rsidRPr="009E0F88" w:rsidRDefault="00D049FB" w:rsidP="009E0F88">
      <w:pPr>
        <w:rPr>
          <w:lang w:val="en-GB"/>
        </w:rPr>
      </w:pPr>
    </w:p>
    <w:p w14:paraId="1A5669F1" w14:textId="0430C35D" w:rsidR="009A38A3" w:rsidRPr="009E0F88" w:rsidRDefault="009A38A3" w:rsidP="009E0F88">
      <w:pPr>
        <w:rPr>
          <w:lang w:val="en-GB"/>
        </w:rPr>
      </w:pPr>
      <w:r w:rsidRPr="009E0F88">
        <w:rPr>
          <w:lang w:val="en-GB"/>
        </w:rPr>
        <w:t>09</w:t>
      </w:r>
      <w:r w:rsidR="000D18DE" w:rsidRPr="009E0F88">
        <w:rPr>
          <w:lang w:val="en-GB"/>
        </w:rPr>
        <w:t>00</w:t>
      </w:r>
      <w:r w:rsidRPr="009E0F88">
        <w:rPr>
          <w:lang w:val="en-GB"/>
        </w:rPr>
        <w:t>-0930</w:t>
      </w:r>
      <w:r w:rsidRPr="009E0F88">
        <w:rPr>
          <w:lang w:val="en-GB"/>
        </w:rPr>
        <w:tab/>
      </w:r>
      <w:proofErr w:type="spellStart"/>
      <w:r w:rsidR="000D18DE" w:rsidRPr="009E0F88">
        <w:rPr>
          <w:lang w:val="en-GB"/>
        </w:rPr>
        <w:t>Jyrki</w:t>
      </w:r>
      <w:proofErr w:type="spellEnd"/>
      <w:r w:rsidR="000D18DE" w:rsidRPr="009E0F88">
        <w:rPr>
          <w:lang w:val="en-GB"/>
        </w:rPr>
        <w:t xml:space="preserve"> </w:t>
      </w:r>
      <w:proofErr w:type="spellStart"/>
      <w:r w:rsidR="000D18DE" w:rsidRPr="009E0F88">
        <w:rPr>
          <w:lang w:val="en-GB"/>
        </w:rPr>
        <w:t>Nummi</w:t>
      </w:r>
      <w:proofErr w:type="spellEnd"/>
      <w:r w:rsidR="000D18DE" w:rsidRPr="009E0F88">
        <w:rPr>
          <w:lang w:val="en-GB"/>
        </w:rPr>
        <w:t xml:space="preserve"> (University of Helsinki)</w:t>
      </w:r>
    </w:p>
    <w:p w14:paraId="5D820889" w14:textId="3C53D78A" w:rsidR="009E0F88" w:rsidRPr="00BF129A" w:rsidRDefault="00BF129A" w:rsidP="00BF129A">
      <w:pPr>
        <w:ind w:left="720" w:firstLine="720"/>
        <w:rPr>
          <w:i/>
          <w:lang w:val="en-GB"/>
        </w:rPr>
      </w:pPr>
      <w:r w:rsidRPr="00BF129A">
        <w:rPr>
          <w:i/>
        </w:rPr>
        <w:t>Li Po and Finnish Poetry: The Problem of Inter-Peripheral Relations</w:t>
      </w:r>
    </w:p>
    <w:p w14:paraId="77809E79" w14:textId="77777777" w:rsidR="00BF129A" w:rsidRDefault="00BF129A" w:rsidP="009E0F88">
      <w:pPr>
        <w:rPr>
          <w:lang w:val="en-GB"/>
        </w:rPr>
      </w:pPr>
    </w:p>
    <w:p w14:paraId="6C38A0F2" w14:textId="77777777" w:rsidR="009E0F88" w:rsidRDefault="009A38A3" w:rsidP="009E0F88">
      <w:pPr>
        <w:rPr>
          <w:lang w:val="en-GB"/>
        </w:rPr>
      </w:pPr>
      <w:r w:rsidRPr="009E0F88">
        <w:rPr>
          <w:lang w:val="en-GB"/>
        </w:rPr>
        <w:t>0930-1000</w:t>
      </w:r>
      <w:r w:rsidR="00D049FB" w:rsidRPr="009E0F88">
        <w:rPr>
          <w:lang w:val="en-GB"/>
        </w:rPr>
        <w:tab/>
      </w:r>
      <w:proofErr w:type="spellStart"/>
      <w:r w:rsidR="00464A30" w:rsidRPr="009E0F88">
        <w:rPr>
          <w:lang w:val="en-GB"/>
        </w:rPr>
        <w:t>Agneta</w:t>
      </w:r>
      <w:proofErr w:type="spellEnd"/>
      <w:r w:rsidR="00464A30" w:rsidRPr="009E0F88">
        <w:rPr>
          <w:lang w:val="en-GB"/>
        </w:rPr>
        <w:t xml:space="preserve"> </w:t>
      </w:r>
      <w:proofErr w:type="spellStart"/>
      <w:r w:rsidR="00464A30" w:rsidRPr="009E0F88">
        <w:rPr>
          <w:lang w:val="en-GB"/>
        </w:rPr>
        <w:t>Rahikainen</w:t>
      </w:r>
      <w:proofErr w:type="spellEnd"/>
      <w:r w:rsidR="00464A30" w:rsidRPr="009E0F88">
        <w:rPr>
          <w:lang w:val="en-GB"/>
        </w:rPr>
        <w:t xml:space="preserve"> </w:t>
      </w:r>
      <w:r w:rsidR="007E396E" w:rsidRPr="009E0F88">
        <w:rPr>
          <w:lang w:val="en-GB"/>
        </w:rPr>
        <w:t>(Swedish Literature Society, Helsinki)</w:t>
      </w:r>
      <w:r w:rsidR="008E1818" w:rsidRPr="009E0F88">
        <w:rPr>
          <w:lang w:val="en-GB"/>
        </w:rPr>
        <w:t xml:space="preserve">: </w:t>
      </w:r>
    </w:p>
    <w:p w14:paraId="0666E395" w14:textId="02438FBD" w:rsidR="00D049FB" w:rsidRPr="009E0F88" w:rsidRDefault="008E1818" w:rsidP="009E0F88">
      <w:pPr>
        <w:ind w:left="1440"/>
        <w:rPr>
          <w:i/>
          <w:lang w:val="en-GB"/>
        </w:rPr>
      </w:pPr>
      <w:r w:rsidRPr="009E0F88">
        <w:rPr>
          <w:i/>
          <w:lang w:val="en-GB"/>
        </w:rPr>
        <w:t xml:space="preserve">The Centre and the Peripheral – </w:t>
      </w:r>
      <w:proofErr w:type="gramStart"/>
      <w:r w:rsidRPr="009E0F88">
        <w:rPr>
          <w:i/>
          <w:lang w:val="en-GB"/>
        </w:rPr>
        <w:t>Bio(</w:t>
      </w:r>
      <w:proofErr w:type="spellStart"/>
      <w:proofErr w:type="gramEnd"/>
      <w:r w:rsidRPr="009E0F88">
        <w:rPr>
          <w:i/>
          <w:lang w:val="en-GB"/>
        </w:rPr>
        <w:t>mytho</w:t>
      </w:r>
      <w:proofErr w:type="spellEnd"/>
      <w:r w:rsidRPr="009E0F88">
        <w:rPr>
          <w:i/>
          <w:lang w:val="en-GB"/>
        </w:rPr>
        <w:t xml:space="preserve">)graphical </w:t>
      </w:r>
      <w:r w:rsidR="009E0F88">
        <w:rPr>
          <w:i/>
          <w:lang w:val="en-GB"/>
        </w:rPr>
        <w:t>i</w:t>
      </w:r>
      <w:r w:rsidRPr="009E0F88">
        <w:rPr>
          <w:i/>
          <w:lang w:val="en-GB"/>
        </w:rPr>
        <w:t xml:space="preserve">nterpretations of the avant-garde poet Edith </w:t>
      </w:r>
      <w:proofErr w:type="spellStart"/>
      <w:r w:rsidRPr="009E0F88">
        <w:rPr>
          <w:i/>
          <w:lang w:val="en-GB"/>
        </w:rPr>
        <w:t>Södergran's</w:t>
      </w:r>
      <w:proofErr w:type="spellEnd"/>
      <w:r w:rsidRPr="009E0F88">
        <w:rPr>
          <w:i/>
          <w:lang w:val="en-GB"/>
        </w:rPr>
        <w:t xml:space="preserve"> poetic landscape and cultural identity</w:t>
      </w:r>
    </w:p>
    <w:p w14:paraId="608E5ED0" w14:textId="77777777" w:rsidR="009E0F88" w:rsidRDefault="009E0F88" w:rsidP="009E0F88">
      <w:pPr>
        <w:rPr>
          <w:lang w:val="en-GB"/>
        </w:rPr>
      </w:pPr>
    </w:p>
    <w:p w14:paraId="74EE0186" w14:textId="77777777" w:rsidR="009E0F88" w:rsidRPr="005577AC" w:rsidRDefault="009A38A3" w:rsidP="009E0F88">
      <w:pPr>
        <w:rPr>
          <w:lang w:val="fi-FI"/>
        </w:rPr>
      </w:pPr>
      <w:r w:rsidRPr="005577AC">
        <w:rPr>
          <w:lang w:val="fi-FI"/>
        </w:rPr>
        <w:t>1000-1030</w:t>
      </w:r>
      <w:r w:rsidR="00D049FB" w:rsidRPr="005577AC">
        <w:rPr>
          <w:lang w:val="fi-FI"/>
        </w:rPr>
        <w:tab/>
      </w:r>
      <w:r w:rsidRPr="005577AC">
        <w:rPr>
          <w:lang w:val="fi-FI"/>
        </w:rPr>
        <w:t>Marja Jalava</w:t>
      </w:r>
      <w:r w:rsidR="007E396E" w:rsidRPr="005577AC">
        <w:rPr>
          <w:lang w:val="fi-FI"/>
        </w:rPr>
        <w:t xml:space="preserve"> (</w:t>
      </w:r>
      <w:proofErr w:type="spellStart"/>
      <w:r w:rsidR="007E396E" w:rsidRPr="005577AC">
        <w:rPr>
          <w:lang w:val="fi-FI"/>
        </w:rPr>
        <w:t>University</w:t>
      </w:r>
      <w:proofErr w:type="spellEnd"/>
      <w:r w:rsidR="007E396E" w:rsidRPr="005577AC">
        <w:rPr>
          <w:lang w:val="fi-FI"/>
        </w:rPr>
        <w:t xml:space="preserve"> of Helsinki)</w:t>
      </w:r>
      <w:r w:rsidR="009E0F88" w:rsidRPr="005577AC">
        <w:rPr>
          <w:lang w:val="fi-FI"/>
        </w:rPr>
        <w:t xml:space="preserve">: </w:t>
      </w:r>
    </w:p>
    <w:p w14:paraId="0508B391" w14:textId="69BD76E7" w:rsidR="009A38A3" w:rsidRPr="009E0F88" w:rsidRDefault="009E0F88" w:rsidP="009E0F88">
      <w:pPr>
        <w:ind w:left="1440"/>
        <w:rPr>
          <w:lang w:val="en-GB"/>
        </w:rPr>
      </w:pPr>
      <w:r w:rsidRPr="009E0F88">
        <w:rPr>
          <w:rFonts w:cs="Menlo Regular"/>
          <w:i/>
          <w:lang w:val="en-GB"/>
        </w:rPr>
        <w:t>Universalism and Particularism in the Interwar Norwegian Social History</w:t>
      </w:r>
    </w:p>
    <w:p w14:paraId="50D832BE" w14:textId="77777777" w:rsidR="009E0F88" w:rsidRDefault="009E0F88" w:rsidP="009E0F88">
      <w:pPr>
        <w:rPr>
          <w:lang w:val="en-GB"/>
        </w:rPr>
      </w:pPr>
    </w:p>
    <w:p w14:paraId="5CED6EEA" w14:textId="44A31BD1" w:rsidR="00D049FB" w:rsidRPr="009E0F88" w:rsidRDefault="00D049FB" w:rsidP="009E0F88">
      <w:pPr>
        <w:rPr>
          <w:lang w:val="en-GB"/>
        </w:rPr>
      </w:pPr>
      <w:proofErr w:type="gramStart"/>
      <w:r w:rsidRPr="009E0F88">
        <w:rPr>
          <w:lang w:val="en-GB"/>
        </w:rPr>
        <w:t>coffee</w:t>
      </w:r>
      <w:proofErr w:type="gramEnd"/>
    </w:p>
    <w:p w14:paraId="111F936B" w14:textId="77777777" w:rsidR="009E0F88" w:rsidRDefault="009E0F88" w:rsidP="009E0F88">
      <w:pPr>
        <w:rPr>
          <w:lang w:val="en-GB"/>
        </w:rPr>
      </w:pPr>
    </w:p>
    <w:p w14:paraId="24876B30" w14:textId="77777777" w:rsidR="009E0F88" w:rsidRDefault="009A38A3" w:rsidP="009E0F88">
      <w:pPr>
        <w:rPr>
          <w:lang w:val="en-GB"/>
        </w:rPr>
      </w:pPr>
      <w:r w:rsidRPr="009E0F88">
        <w:rPr>
          <w:lang w:val="en-GB"/>
        </w:rPr>
        <w:t>1100</w:t>
      </w:r>
      <w:r w:rsidR="00D049FB" w:rsidRPr="009E0F88">
        <w:rPr>
          <w:lang w:val="en-GB"/>
        </w:rPr>
        <w:t>-</w:t>
      </w:r>
      <w:r w:rsidRPr="009E0F88">
        <w:rPr>
          <w:lang w:val="en-GB"/>
        </w:rPr>
        <w:t>1130</w:t>
      </w:r>
      <w:r w:rsidRPr="009E0F88">
        <w:rPr>
          <w:lang w:val="en-GB"/>
        </w:rPr>
        <w:tab/>
      </w:r>
      <w:r w:rsidR="00464A30" w:rsidRPr="009E0F88">
        <w:rPr>
          <w:lang w:val="en-GB"/>
        </w:rPr>
        <w:t xml:space="preserve">Alex </w:t>
      </w:r>
      <w:proofErr w:type="spellStart"/>
      <w:r w:rsidR="00464A30" w:rsidRPr="009E0F88">
        <w:rPr>
          <w:lang w:val="en-GB"/>
        </w:rPr>
        <w:t>Drace</w:t>
      </w:r>
      <w:proofErr w:type="spellEnd"/>
      <w:r w:rsidR="00464A30" w:rsidRPr="009E0F88">
        <w:rPr>
          <w:lang w:val="en-GB"/>
        </w:rPr>
        <w:t>-Francis</w:t>
      </w:r>
      <w:r w:rsidR="007E396E" w:rsidRPr="009E0F88">
        <w:rPr>
          <w:lang w:val="en-GB"/>
        </w:rPr>
        <w:t xml:space="preserve"> (University of Amsterdam)</w:t>
      </w:r>
      <w:r w:rsidR="00B7187C" w:rsidRPr="009E0F88">
        <w:rPr>
          <w:lang w:val="en-GB"/>
        </w:rPr>
        <w:t xml:space="preserve">: </w:t>
      </w:r>
    </w:p>
    <w:p w14:paraId="406EF96B" w14:textId="7A27E028" w:rsidR="00D049FB" w:rsidRPr="009E0F88" w:rsidRDefault="00B7187C" w:rsidP="009E0F88">
      <w:pPr>
        <w:ind w:left="720" w:firstLine="720"/>
        <w:rPr>
          <w:lang w:val="en-GB"/>
        </w:rPr>
      </w:pPr>
      <w:r w:rsidRPr="009E0F88">
        <w:rPr>
          <w:bCs/>
          <w:i/>
          <w:lang w:val="en-GB"/>
        </w:rPr>
        <w:t>Universalism and regionalism in European literary history</w:t>
      </w:r>
    </w:p>
    <w:p w14:paraId="03673509" w14:textId="77777777" w:rsidR="009E0F88" w:rsidRDefault="009E0F88" w:rsidP="009E0F88">
      <w:pPr>
        <w:rPr>
          <w:lang w:val="en-GB"/>
        </w:rPr>
      </w:pPr>
    </w:p>
    <w:p w14:paraId="66CF68EC" w14:textId="77777777" w:rsidR="009E0F88" w:rsidRDefault="009A38A3" w:rsidP="009E0F88">
      <w:pPr>
        <w:rPr>
          <w:lang w:val="en-GB"/>
        </w:rPr>
      </w:pPr>
      <w:r w:rsidRPr="009E0F88">
        <w:rPr>
          <w:lang w:val="en-GB"/>
        </w:rPr>
        <w:t>1130-1200</w:t>
      </w:r>
      <w:r w:rsidRPr="009E0F88">
        <w:rPr>
          <w:lang w:val="en-GB"/>
        </w:rPr>
        <w:tab/>
      </w:r>
      <w:r w:rsidR="00464A30" w:rsidRPr="009E0F88">
        <w:rPr>
          <w:lang w:val="en-GB"/>
        </w:rPr>
        <w:t xml:space="preserve">Lauri </w:t>
      </w:r>
      <w:proofErr w:type="spellStart"/>
      <w:r w:rsidR="00464A30" w:rsidRPr="009E0F88">
        <w:rPr>
          <w:lang w:val="en-GB"/>
        </w:rPr>
        <w:t>Tähtinen</w:t>
      </w:r>
      <w:proofErr w:type="spellEnd"/>
      <w:r w:rsidR="007E396E" w:rsidRPr="009E0F88">
        <w:rPr>
          <w:lang w:val="en-GB"/>
        </w:rPr>
        <w:t xml:space="preserve"> (Brown University</w:t>
      </w:r>
      <w:r w:rsidR="00B7187C" w:rsidRPr="009E0F88">
        <w:rPr>
          <w:lang w:val="en-GB"/>
        </w:rPr>
        <w:t>/University of Helsinki</w:t>
      </w:r>
      <w:r w:rsidR="007E396E" w:rsidRPr="009E0F88">
        <w:rPr>
          <w:lang w:val="en-GB"/>
        </w:rPr>
        <w:t>)</w:t>
      </w:r>
      <w:r w:rsidR="00B7187C" w:rsidRPr="009E0F88">
        <w:rPr>
          <w:lang w:val="en-GB"/>
        </w:rPr>
        <w:t xml:space="preserve">: </w:t>
      </w:r>
    </w:p>
    <w:p w14:paraId="7C634533" w14:textId="3DF91275" w:rsidR="00D049FB" w:rsidRPr="009E0F88" w:rsidRDefault="00B7187C" w:rsidP="009E0F88">
      <w:pPr>
        <w:ind w:left="720" w:firstLine="720"/>
        <w:rPr>
          <w:lang w:val="en-GB"/>
        </w:rPr>
      </w:pPr>
      <w:r w:rsidRPr="009E0F88">
        <w:rPr>
          <w:rFonts w:eastAsia="Times New Roman" w:cs="Times New Roman"/>
          <w:bCs/>
          <w:i/>
          <w:lang w:val="en-GB" w:eastAsia="fi-FI"/>
        </w:rPr>
        <w:t xml:space="preserve">Brazil from Scholastic Millenarianism into the </w:t>
      </w:r>
      <w:proofErr w:type="spellStart"/>
      <w:r w:rsidRPr="009E0F88">
        <w:rPr>
          <w:rFonts w:eastAsia="Times New Roman" w:cs="Times New Roman"/>
          <w:bCs/>
          <w:i/>
          <w:lang w:val="en-GB" w:eastAsia="fi-FI"/>
        </w:rPr>
        <w:t>Lusotropical</w:t>
      </w:r>
      <w:proofErr w:type="spellEnd"/>
      <w:r w:rsidRPr="009E0F88">
        <w:rPr>
          <w:rFonts w:eastAsia="Times New Roman" w:cs="Times New Roman"/>
          <w:bCs/>
          <w:i/>
          <w:lang w:val="en-GB" w:eastAsia="fi-FI"/>
        </w:rPr>
        <w:t xml:space="preserve"> Future</w:t>
      </w:r>
    </w:p>
    <w:p w14:paraId="296A407C" w14:textId="77777777" w:rsidR="009E0F88" w:rsidRDefault="009E0F88" w:rsidP="009E0F88">
      <w:pPr>
        <w:rPr>
          <w:lang w:val="en-GB"/>
        </w:rPr>
      </w:pPr>
    </w:p>
    <w:p w14:paraId="5DDB2731" w14:textId="2BAACBDC" w:rsidR="00B7187C" w:rsidRPr="009E0F88" w:rsidRDefault="009A38A3" w:rsidP="009E0F88">
      <w:pPr>
        <w:rPr>
          <w:lang w:val="en-GB"/>
        </w:rPr>
      </w:pPr>
      <w:r w:rsidRPr="009E0F88">
        <w:rPr>
          <w:lang w:val="en-GB"/>
        </w:rPr>
        <w:t>1200-1230</w:t>
      </w:r>
      <w:r w:rsidRPr="009E0F88">
        <w:rPr>
          <w:lang w:val="en-GB"/>
        </w:rPr>
        <w:tab/>
        <w:t>Concluding discussion</w:t>
      </w:r>
    </w:p>
    <w:sectPr w:rsidR="00B7187C" w:rsidRPr="009E0F88" w:rsidSect="006B5CB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DC"/>
    <w:rsid w:val="00000EE0"/>
    <w:rsid w:val="000758D4"/>
    <w:rsid w:val="000A0DAC"/>
    <w:rsid w:val="000A6339"/>
    <w:rsid w:val="000D18DE"/>
    <w:rsid w:val="000D2833"/>
    <w:rsid w:val="000F3F96"/>
    <w:rsid w:val="0016088C"/>
    <w:rsid w:val="00217253"/>
    <w:rsid w:val="00281532"/>
    <w:rsid w:val="00292BA6"/>
    <w:rsid w:val="004172C1"/>
    <w:rsid w:val="00435B6B"/>
    <w:rsid w:val="00464A30"/>
    <w:rsid w:val="004D23A7"/>
    <w:rsid w:val="00500FB5"/>
    <w:rsid w:val="005352BD"/>
    <w:rsid w:val="005577AC"/>
    <w:rsid w:val="00637DDC"/>
    <w:rsid w:val="00684338"/>
    <w:rsid w:val="006B5CB9"/>
    <w:rsid w:val="0078515C"/>
    <w:rsid w:val="007E396E"/>
    <w:rsid w:val="0080526B"/>
    <w:rsid w:val="008A6DF1"/>
    <w:rsid w:val="008C23AA"/>
    <w:rsid w:val="008E1818"/>
    <w:rsid w:val="009A38A3"/>
    <w:rsid w:val="009B3940"/>
    <w:rsid w:val="009E0F88"/>
    <w:rsid w:val="009E71F8"/>
    <w:rsid w:val="00B7187C"/>
    <w:rsid w:val="00BB1B5B"/>
    <w:rsid w:val="00BF129A"/>
    <w:rsid w:val="00BF3D3E"/>
    <w:rsid w:val="00C40820"/>
    <w:rsid w:val="00CA6B2A"/>
    <w:rsid w:val="00CC0D5D"/>
    <w:rsid w:val="00CC625C"/>
    <w:rsid w:val="00CF42E2"/>
    <w:rsid w:val="00D049FB"/>
    <w:rsid w:val="00D12968"/>
    <w:rsid w:val="00DA57C5"/>
    <w:rsid w:val="00E31673"/>
    <w:rsid w:val="00E636F5"/>
    <w:rsid w:val="00E70B99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E9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1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Nygård</dc:creator>
  <cp:lastModifiedBy>Strang, Johan</cp:lastModifiedBy>
  <cp:revision>11</cp:revision>
  <cp:lastPrinted>2014-10-10T09:52:00Z</cp:lastPrinted>
  <dcterms:created xsi:type="dcterms:W3CDTF">2014-10-01T10:41:00Z</dcterms:created>
  <dcterms:modified xsi:type="dcterms:W3CDTF">2014-10-10T11:14:00Z</dcterms:modified>
</cp:coreProperties>
</file>