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65" w:rsidRPr="00CF6323" w:rsidRDefault="004C5B65">
      <w:pPr>
        <w:pStyle w:val="Heading4"/>
        <w:rPr>
          <w:rFonts w:ascii="Verdana" w:hAnsi="Verdana"/>
          <w:sz w:val="24"/>
          <w:szCs w:val="24"/>
        </w:rPr>
      </w:pPr>
      <w:bookmarkStart w:id="0" w:name="_GoBack"/>
      <w:bookmarkEnd w:id="0"/>
      <w:r w:rsidRPr="00CF6323">
        <w:rPr>
          <w:rFonts w:ascii="Verdana" w:hAnsi="Verdana"/>
          <w:sz w:val="24"/>
          <w:szCs w:val="24"/>
        </w:rPr>
        <w:t>KLASSILLINEN ARKEOLOGIA</w:t>
      </w:r>
      <w:r w:rsidR="00C41514">
        <w:rPr>
          <w:rFonts w:ascii="Verdana" w:hAnsi="Verdana"/>
          <w:sz w:val="24"/>
          <w:szCs w:val="24"/>
        </w:rPr>
        <w:t xml:space="preserve"> 2015</w:t>
      </w:r>
      <w:r w:rsidR="00CA1970">
        <w:rPr>
          <w:rFonts w:ascii="Verdana" w:hAnsi="Verdana"/>
          <w:sz w:val="24"/>
          <w:szCs w:val="24"/>
        </w:rPr>
        <w:t>-1</w:t>
      </w:r>
      <w:r w:rsidR="00C41514">
        <w:rPr>
          <w:rFonts w:ascii="Verdana" w:hAnsi="Verdana"/>
          <w:sz w:val="24"/>
          <w:szCs w:val="24"/>
        </w:rPr>
        <w:t>6</w:t>
      </w:r>
    </w:p>
    <w:p w:rsidR="004C5B65" w:rsidRPr="00CF6323" w:rsidRDefault="004C5B65">
      <w:pPr>
        <w:jc w:val="both"/>
        <w:rPr>
          <w:rFonts w:ascii="Verdana" w:hAnsi="Verdana"/>
          <w:szCs w:val="24"/>
          <w:lang w:val="fi-FI"/>
        </w:rPr>
      </w:pPr>
    </w:p>
    <w:p w:rsidR="004C5B65" w:rsidRPr="00D52419" w:rsidRDefault="00820CC2">
      <w:pPr>
        <w:pStyle w:val="BodyText2"/>
        <w:rPr>
          <w:rFonts w:ascii="Verdana" w:hAnsi="Verdana"/>
          <w:sz w:val="21"/>
          <w:szCs w:val="21"/>
          <w:lang w:val="fi-FI"/>
        </w:rPr>
      </w:pPr>
      <w:r w:rsidRPr="00D52419">
        <w:rPr>
          <w:rFonts w:ascii="Verdana" w:hAnsi="Verdana"/>
          <w:sz w:val="21"/>
          <w:szCs w:val="21"/>
          <w:lang w:val="fi-FI"/>
        </w:rPr>
        <w:t>Kl</w:t>
      </w:r>
      <w:r w:rsidR="00CE24DE" w:rsidRPr="00D52419">
        <w:rPr>
          <w:rFonts w:ascii="Verdana" w:hAnsi="Verdana"/>
          <w:sz w:val="21"/>
          <w:szCs w:val="21"/>
          <w:lang w:val="fi-FI"/>
        </w:rPr>
        <w:t>assillisessa arkeologiassa tutk</w:t>
      </w:r>
      <w:r w:rsidRPr="00D52419">
        <w:rPr>
          <w:rFonts w:ascii="Verdana" w:hAnsi="Verdana"/>
          <w:sz w:val="21"/>
          <w:szCs w:val="21"/>
          <w:lang w:val="fi-FI"/>
        </w:rPr>
        <w:t xml:space="preserve">itaan </w:t>
      </w:r>
      <w:r w:rsidR="004C5B65" w:rsidRPr="00D52419">
        <w:rPr>
          <w:rFonts w:ascii="Verdana" w:hAnsi="Verdana"/>
          <w:sz w:val="21"/>
          <w:szCs w:val="21"/>
          <w:lang w:val="fi-FI"/>
        </w:rPr>
        <w:t>Vä</w:t>
      </w:r>
      <w:r w:rsidR="0039713F" w:rsidRPr="00D52419">
        <w:rPr>
          <w:rFonts w:ascii="Verdana" w:hAnsi="Verdana"/>
          <w:sz w:val="21"/>
          <w:szCs w:val="21"/>
          <w:lang w:val="fi-FI"/>
        </w:rPr>
        <w:t>limeren alueen kreikkalais-</w:t>
      </w:r>
      <w:r w:rsidR="004C5B65" w:rsidRPr="00D52419">
        <w:rPr>
          <w:rFonts w:ascii="Verdana" w:hAnsi="Verdana"/>
          <w:sz w:val="21"/>
          <w:szCs w:val="21"/>
          <w:lang w:val="fi-FI"/>
        </w:rPr>
        <w:t>roomalaista kulttuuria</w:t>
      </w:r>
      <w:r w:rsidRPr="00D52419">
        <w:rPr>
          <w:rFonts w:ascii="Verdana" w:hAnsi="Verdana"/>
          <w:sz w:val="21"/>
          <w:szCs w:val="21"/>
          <w:lang w:val="fi-FI"/>
        </w:rPr>
        <w:t>, sen  esineistöä ja kiinteitä muinaisjäännöksiä</w:t>
      </w:r>
      <w:r w:rsidR="004C5B65" w:rsidRPr="00D52419">
        <w:rPr>
          <w:rFonts w:ascii="Verdana" w:hAnsi="Verdana"/>
          <w:sz w:val="21"/>
          <w:szCs w:val="21"/>
          <w:lang w:val="fi-FI"/>
        </w:rPr>
        <w:t xml:space="preserve">. Maantieteellisesti ydinalueita </w:t>
      </w:r>
      <w:r w:rsidR="0039713F" w:rsidRPr="00D52419">
        <w:rPr>
          <w:rFonts w:ascii="Verdana" w:hAnsi="Verdana"/>
          <w:sz w:val="21"/>
          <w:szCs w:val="21"/>
          <w:lang w:val="fi-FI"/>
        </w:rPr>
        <w:t>ovat nykyinen Kreikka ja Italia, joiden</w:t>
      </w:r>
      <w:r w:rsidR="004C5B65" w:rsidRPr="00D52419">
        <w:rPr>
          <w:rFonts w:ascii="Verdana" w:hAnsi="Verdana"/>
          <w:sz w:val="21"/>
          <w:szCs w:val="21"/>
          <w:lang w:val="fi-FI"/>
        </w:rPr>
        <w:t xml:space="preserve"> kulttuuripiiri vaiht</w:t>
      </w:r>
      <w:r w:rsidR="00CF3A95" w:rsidRPr="00D52419">
        <w:rPr>
          <w:rFonts w:ascii="Verdana" w:hAnsi="Verdana"/>
          <w:sz w:val="21"/>
          <w:szCs w:val="21"/>
          <w:lang w:val="fi-FI"/>
        </w:rPr>
        <w:t>eli ajasta toiseen; i</w:t>
      </w:r>
      <w:r w:rsidR="004C5B65" w:rsidRPr="00D52419">
        <w:rPr>
          <w:rFonts w:ascii="Verdana" w:hAnsi="Verdana"/>
          <w:sz w:val="21"/>
          <w:szCs w:val="21"/>
          <w:lang w:val="fi-FI"/>
        </w:rPr>
        <w:t>dässä siihen kuuluivat hellenistiset valtakunnat ja varhaisen Bysantin maailma, lännessä koko keisariajan Rooman imperiumi.</w:t>
      </w:r>
      <w:r w:rsidR="00CE24DE" w:rsidRPr="00D52419">
        <w:rPr>
          <w:rFonts w:ascii="Verdana" w:hAnsi="Verdana"/>
          <w:sz w:val="21"/>
          <w:szCs w:val="21"/>
          <w:lang w:val="fi-FI"/>
        </w:rPr>
        <w:t xml:space="preserve"> Laaja-alaisuutensa vuoksi klassillista arkeologiaa voi lähestyä monesta eri näkökulmasta, joka liittyy sekä kulloiseenkin aikaan ja paikkaan </w:t>
      </w:r>
      <w:r w:rsidR="00CF3A95" w:rsidRPr="00D52419">
        <w:rPr>
          <w:rFonts w:ascii="Verdana" w:hAnsi="Verdana"/>
          <w:sz w:val="21"/>
          <w:szCs w:val="21"/>
          <w:lang w:val="fi-FI"/>
        </w:rPr>
        <w:t>että tutkittavan kohteen luonteeseen</w:t>
      </w:r>
      <w:r w:rsidR="00CE24DE" w:rsidRPr="00D52419">
        <w:rPr>
          <w:rFonts w:ascii="Verdana" w:hAnsi="Verdana"/>
          <w:sz w:val="21"/>
          <w:szCs w:val="21"/>
          <w:lang w:val="fi-FI"/>
        </w:rPr>
        <w:t xml:space="preserve">.  </w:t>
      </w:r>
    </w:p>
    <w:p w:rsidR="004C5B65" w:rsidRPr="00D52419" w:rsidRDefault="004C5B65">
      <w:pPr>
        <w:ind w:right="4"/>
        <w:jc w:val="both"/>
        <w:rPr>
          <w:rFonts w:ascii="Verdana" w:hAnsi="Verdana"/>
          <w:color w:val="000000"/>
          <w:sz w:val="21"/>
          <w:szCs w:val="21"/>
          <w:lang w:val="fi-FI"/>
        </w:rPr>
      </w:pPr>
    </w:p>
    <w:p w:rsidR="004C5B65" w:rsidRPr="00D52419" w:rsidRDefault="004C5B65">
      <w:pPr>
        <w:jc w:val="both"/>
        <w:rPr>
          <w:rFonts w:ascii="Verdana" w:hAnsi="Verdana"/>
          <w:sz w:val="21"/>
          <w:szCs w:val="21"/>
          <w:lang w:val="fi-FI"/>
        </w:rPr>
      </w:pPr>
      <w:r w:rsidRPr="00D52419">
        <w:rPr>
          <w:rFonts w:ascii="Verdana" w:hAnsi="Verdana"/>
          <w:color w:val="000000"/>
          <w:sz w:val="21"/>
          <w:szCs w:val="21"/>
          <w:lang w:val="fi-FI"/>
        </w:rPr>
        <w:t xml:space="preserve">Klassillisessa arkeologiassa voidaan suorittaa </w:t>
      </w:r>
      <w:r w:rsidRPr="00D52419">
        <w:rPr>
          <w:rFonts w:ascii="Verdana" w:hAnsi="Verdana"/>
          <w:b/>
          <w:color w:val="000000"/>
          <w:sz w:val="21"/>
          <w:szCs w:val="21"/>
          <w:lang w:val="fi-FI"/>
        </w:rPr>
        <w:t>perus- ja aineopinnot</w:t>
      </w:r>
      <w:r w:rsidRPr="00D52419">
        <w:rPr>
          <w:rFonts w:ascii="Verdana" w:hAnsi="Verdana"/>
          <w:color w:val="000000"/>
          <w:sz w:val="21"/>
          <w:szCs w:val="21"/>
          <w:lang w:val="fi-FI"/>
        </w:rPr>
        <w:t xml:space="preserve">. </w:t>
      </w:r>
      <w:r w:rsidR="00A32ABB" w:rsidRPr="00D52419">
        <w:rPr>
          <w:rFonts w:ascii="Verdana" w:hAnsi="Verdana"/>
          <w:color w:val="000000"/>
          <w:sz w:val="21"/>
          <w:szCs w:val="21"/>
          <w:lang w:val="fi-FI"/>
        </w:rPr>
        <w:t xml:space="preserve">Perusopintojen tavoitteena on yleiskuva klassillisesta arkeologiasta oppiaineena sekä antiikin historiasta, mytologiasta ja taidehistoriasta osa-alueineen. </w:t>
      </w:r>
      <w:r w:rsidR="0086106F" w:rsidRPr="00D52419">
        <w:rPr>
          <w:rFonts w:ascii="Verdana" w:hAnsi="Verdana"/>
          <w:color w:val="000000"/>
          <w:sz w:val="21"/>
          <w:szCs w:val="21"/>
          <w:lang w:val="fi-FI"/>
        </w:rPr>
        <w:t xml:space="preserve">Aineopintojen tavoitteena on syventää antiikin maailman esineellisen </w:t>
      </w:r>
      <w:r w:rsidR="0086106F" w:rsidRPr="00D52419">
        <w:rPr>
          <w:rFonts w:ascii="Verdana" w:hAnsi="Verdana"/>
          <w:sz w:val="21"/>
          <w:szCs w:val="21"/>
          <w:lang w:val="fi-FI"/>
        </w:rPr>
        <w:t xml:space="preserve">kulttuurin ja kiinteiden muinaisjäänteiden tuntemusta, valottaa teoreettisia lähestymistapoja, sekä edistää klassilliseen arkeologiaan liittyviä erilaisia käytännön taitoja ja itsenäisen tutkimuksen tekemistä. </w:t>
      </w:r>
      <w:r w:rsidRPr="00D52419">
        <w:rPr>
          <w:rFonts w:ascii="Verdana" w:hAnsi="Verdana"/>
          <w:color w:val="000000"/>
          <w:sz w:val="21"/>
          <w:szCs w:val="21"/>
          <w:lang w:val="fi-FI"/>
        </w:rPr>
        <w:t xml:space="preserve">Jos opiskelija valitsee humanististen tieteiden kandidaatin tutkintonsa pääaineeksi klassillisen arkeologian ja haluaa jatkaa opintojaan </w:t>
      </w:r>
      <w:r w:rsidRPr="00D52419">
        <w:rPr>
          <w:rFonts w:ascii="Verdana" w:hAnsi="Verdana"/>
          <w:sz w:val="21"/>
          <w:szCs w:val="21"/>
          <w:lang w:val="fi-FI"/>
        </w:rPr>
        <w:t xml:space="preserve">Kreikan kielen ja kirjallisuuden tai </w:t>
      </w:r>
      <w:r w:rsidR="00001F02" w:rsidRPr="00D52419">
        <w:rPr>
          <w:rFonts w:ascii="Verdana" w:hAnsi="Verdana"/>
          <w:sz w:val="21"/>
          <w:szCs w:val="21"/>
          <w:lang w:val="fi-FI"/>
        </w:rPr>
        <w:t>l</w:t>
      </w:r>
      <w:r w:rsidRPr="00D52419">
        <w:rPr>
          <w:rFonts w:ascii="Verdana" w:hAnsi="Verdana"/>
          <w:sz w:val="21"/>
          <w:szCs w:val="21"/>
          <w:lang w:val="fi-FI"/>
        </w:rPr>
        <w:t xml:space="preserve">atinan kielen ja Rooman kirjallisuuden </w:t>
      </w:r>
      <w:r w:rsidRPr="00D52419">
        <w:rPr>
          <w:rFonts w:ascii="Verdana" w:hAnsi="Verdana"/>
          <w:b/>
          <w:sz w:val="21"/>
          <w:szCs w:val="21"/>
          <w:lang w:val="fi-FI"/>
        </w:rPr>
        <w:t>syventävien opintojen klassillisen arkeologian e</w:t>
      </w:r>
      <w:r w:rsidR="0039713F" w:rsidRPr="00D52419">
        <w:rPr>
          <w:rFonts w:ascii="Verdana" w:hAnsi="Verdana"/>
          <w:b/>
          <w:sz w:val="21"/>
          <w:szCs w:val="21"/>
          <w:lang w:val="fi-FI"/>
        </w:rPr>
        <w:t>rikoistumislinjalla</w:t>
      </w:r>
      <w:r w:rsidR="0039713F" w:rsidRPr="00D52419">
        <w:rPr>
          <w:rFonts w:ascii="Verdana" w:hAnsi="Verdana"/>
          <w:sz w:val="21"/>
          <w:szCs w:val="21"/>
          <w:lang w:val="fi-FI"/>
        </w:rPr>
        <w:t>, tulee</w:t>
      </w:r>
      <w:r w:rsidRPr="00D52419">
        <w:rPr>
          <w:rFonts w:ascii="Verdana" w:hAnsi="Verdana"/>
          <w:sz w:val="21"/>
          <w:szCs w:val="21"/>
          <w:lang w:val="fi-FI"/>
        </w:rPr>
        <w:t xml:space="preserve"> sitä ennen suorittaa ko. aineen </w:t>
      </w:r>
      <w:r w:rsidRPr="00D52419">
        <w:rPr>
          <w:rFonts w:ascii="Verdana" w:hAnsi="Verdana"/>
          <w:color w:val="000000"/>
          <w:sz w:val="21"/>
          <w:szCs w:val="21"/>
          <w:lang w:val="fi-FI"/>
        </w:rPr>
        <w:t>sivuaineopinnot.</w:t>
      </w:r>
    </w:p>
    <w:p w:rsidR="004C5B65" w:rsidRPr="00D52419" w:rsidRDefault="004C5B65">
      <w:pPr>
        <w:ind w:right="-766"/>
        <w:rPr>
          <w:rFonts w:ascii="Verdana" w:hAnsi="Verdana"/>
          <w:color w:val="000000"/>
          <w:sz w:val="21"/>
          <w:szCs w:val="21"/>
          <w:lang w:val="fi-FI"/>
        </w:rPr>
      </w:pPr>
    </w:p>
    <w:p w:rsidR="00F637B9" w:rsidRPr="00D52419" w:rsidRDefault="004C5B65" w:rsidP="00356C31">
      <w:pPr>
        <w:jc w:val="both"/>
        <w:rPr>
          <w:rFonts w:ascii="Verdana" w:hAnsi="Verdana"/>
          <w:sz w:val="21"/>
          <w:szCs w:val="21"/>
          <w:lang w:val="fi-FI"/>
        </w:rPr>
      </w:pPr>
      <w:r w:rsidRPr="00D52419">
        <w:rPr>
          <w:rFonts w:ascii="Verdana" w:hAnsi="Verdana"/>
          <w:color w:val="000000"/>
          <w:sz w:val="21"/>
          <w:szCs w:val="21"/>
          <w:lang w:val="fi-FI"/>
        </w:rPr>
        <w:t>Sivuaineeksi klassillinen arkeologia sopii paitsi klassillisen filol</w:t>
      </w:r>
      <w:r w:rsidR="004B0DD1" w:rsidRPr="00D52419">
        <w:rPr>
          <w:rFonts w:ascii="Verdana" w:hAnsi="Verdana"/>
          <w:color w:val="000000"/>
          <w:sz w:val="21"/>
          <w:szCs w:val="21"/>
          <w:lang w:val="fi-FI"/>
        </w:rPr>
        <w:t>ogian opiskelijoille</w:t>
      </w:r>
      <w:r w:rsidRPr="00D52419">
        <w:rPr>
          <w:rFonts w:ascii="Verdana" w:hAnsi="Verdana"/>
          <w:color w:val="000000"/>
          <w:sz w:val="21"/>
          <w:szCs w:val="21"/>
          <w:lang w:val="fi-FI"/>
        </w:rPr>
        <w:t xml:space="preserve"> myös arkeologian, yleisen historian ja taidehistorian opiskelijoille sekä yleissivistävän ja kansainvälisen luonteensa johdosta muillekin. Klassillisen arkeologian opetuksesta vastaa </w:t>
      </w:r>
      <w:r w:rsidR="00001F02" w:rsidRPr="00D52419">
        <w:rPr>
          <w:rFonts w:ascii="Verdana" w:hAnsi="Verdana"/>
          <w:color w:val="000000"/>
          <w:sz w:val="21"/>
          <w:szCs w:val="21"/>
          <w:lang w:val="fi-FI"/>
        </w:rPr>
        <w:t xml:space="preserve">oppiaineen </w:t>
      </w:r>
      <w:r w:rsidRPr="00D52419">
        <w:rPr>
          <w:rFonts w:ascii="Verdana" w:hAnsi="Verdana"/>
          <w:color w:val="000000"/>
          <w:sz w:val="21"/>
          <w:szCs w:val="21"/>
          <w:lang w:val="fi-FI"/>
        </w:rPr>
        <w:t>vastuuhenkilö.</w:t>
      </w:r>
      <w:r w:rsidR="00F637B9" w:rsidRPr="00D52419">
        <w:rPr>
          <w:rFonts w:ascii="Verdana" w:hAnsi="Verdana"/>
          <w:color w:val="000000"/>
          <w:sz w:val="21"/>
          <w:szCs w:val="21"/>
          <w:lang w:val="fi-FI"/>
        </w:rPr>
        <w:t xml:space="preserve"> </w:t>
      </w:r>
      <w:r w:rsidR="00356C31" w:rsidRPr="00D52419">
        <w:rPr>
          <w:rFonts w:ascii="Verdana" w:hAnsi="Verdana"/>
          <w:sz w:val="21"/>
          <w:szCs w:val="21"/>
          <w:lang w:val="fi-FI"/>
        </w:rPr>
        <w:t>K</w:t>
      </w:r>
      <w:r w:rsidR="00F637B9" w:rsidRPr="00D52419">
        <w:rPr>
          <w:rFonts w:ascii="Verdana" w:hAnsi="Verdana"/>
          <w:sz w:val="21"/>
          <w:szCs w:val="21"/>
          <w:lang w:val="fi-FI"/>
        </w:rPr>
        <w:t xml:space="preserve">lassillisen filologian opiskelijat tenttivät </w:t>
      </w:r>
      <w:r w:rsidR="00356C31" w:rsidRPr="00D52419">
        <w:rPr>
          <w:rFonts w:ascii="Verdana" w:hAnsi="Verdana"/>
          <w:sz w:val="21"/>
          <w:szCs w:val="21"/>
          <w:lang w:val="fi-FI"/>
        </w:rPr>
        <w:t xml:space="preserve">joistakin osioista </w:t>
      </w:r>
      <w:r w:rsidR="00F637B9" w:rsidRPr="00D52419">
        <w:rPr>
          <w:rFonts w:ascii="Verdana" w:hAnsi="Verdana"/>
          <w:sz w:val="21"/>
          <w:szCs w:val="21"/>
          <w:lang w:val="fi-FI"/>
        </w:rPr>
        <w:t>erikseen sovittavaa kirjallisuutta tai osallistuvat korvaavaan opetukseen, esimerkiksi taidehistorian tai arkeologian peruskurssille</w:t>
      </w:r>
      <w:r w:rsidR="00820CC2" w:rsidRPr="00D52419">
        <w:rPr>
          <w:rFonts w:ascii="Verdana" w:hAnsi="Verdana"/>
          <w:sz w:val="21"/>
          <w:szCs w:val="21"/>
          <w:lang w:val="fi-FI"/>
        </w:rPr>
        <w:t>, mikäli ovat filologian opinnoissaan jo suorittaneet joidenkin osioiden kirjallisuutta</w:t>
      </w:r>
      <w:r w:rsidR="00F637B9" w:rsidRPr="00D52419">
        <w:rPr>
          <w:rFonts w:ascii="Verdana" w:hAnsi="Verdana"/>
          <w:sz w:val="21"/>
          <w:szCs w:val="21"/>
          <w:lang w:val="fi-FI"/>
        </w:rPr>
        <w:t>.</w:t>
      </w:r>
      <w:r w:rsidR="003402A2" w:rsidRPr="00D52419">
        <w:rPr>
          <w:rFonts w:ascii="Verdana" w:hAnsi="Verdana"/>
          <w:sz w:val="21"/>
          <w:szCs w:val="21"/>
          <w:lang w:val="fi-FI"/>
        </w:rPr>
        <w:t xml:space="preserve"> </w:t>
      </w:r>
      <w:r w:rsidR="003402A2" w:rsidRPr="00D52419">
        <w:rPr>
          <w:rFonts w:ascii="Verdana" w:hAnsi="Verdana"/>
          <w:b/>
          <w:sz w:val="21"/>
          <w:szCs w:val="21"/>
          <w:lang w:val="fi-FI"/>
        </w:rPr>
        <w:t>Vaihtoehtoisista</w:t>
      </w:r>
      <w:r w:rsidR="003402A2" w:rsidRPr="00D52419">
        <w:rPr>
          <w:rFonts w:ascii="Verdana" w:hAnsi="Verdana"/>
          <w:sz w:val="21"/>
          <w:szCs w:val="21"/>
          <w:lang w:val="fi-FI"/>
        </w:rPr>
        <w:t xml:space="preserve"> </w:t>
      </w:r>
      <w:r w:rsidR="003402A2" w:rsidRPr="00D52419">
        <w:rPr>
          <w:rFonts w:ascii="Verdana" w:hAnsi="Verdana"/>
          <w:b/>
          <w:sz w:val="21"/>
          <w:szCs w:val="21"/>
          <w:lang w:val="fi-FI"/>
        </w:rPr>
        <w:t xml:space="preserve">kirjoista </w:t>
      </w:r>
      <w:r w:rsidR="001D18F3" w:rsidRPr="00D52419">
        <w:rPr>
          <w:rFonts w:ascii="Verdana" w:hAnsi="Verdana"/>
          <w:b/>
          <w:sz w:val="21"/>
          <w:szCs w:val="21"/>
          <w:lang w:val="fi-FI"/>
        </w:rPr>
        <w:t>ja aihepiireistä</w:t>
      </w:r>
      <w:r w:rsidR="001D18F3" w:rsidRPr="00D52419">
        <w:rPr>
          <w:rFonts w:ascii="Verdana" w:hAnsi="Verdana"/>
          <w:sz w:val="21"/>
          <w:szCs w:val="21"/>
          <w:lang w:val="fi-FI"/>
        </w:rPr>
        <w:t xml:space="preserve"> sovittaan</w:t>
      </w:r>
      <w:r w:rsidR="003402A2" w:rsidRPr="00D52419">
        <w:rPr>
          <w:rFonts w:ascii="Verdana" w:hAnsi="Verdana"/>
          <w:sz w:val="21"/>
          <w:szCs w:val="21"/>
          <w:lang w:val="fi-FI"/>
        </w:rPr>
        <w:t xml:space="preserve"> kuulustelijan kanssa </w:t>
      </w:r>
      <w:r w:rsidR="0086106F" w:rsidRPr="00D52419">
        <w:rPr>
          <w:rFonts w:ascii="Verdana" w:hAnsi="Verdana"/>
          <w:sz w:val="21"/>
          <w:szCs w:val="21"/>
          <w:lang w:val="fi-FI"/>
        </w:rPr>
        <w:t xml:space="preserve">hyvissä ajoin </w:t>
      </w:r>
      <w:r w:rsidR="003402A2" w:rsidRPr="00D52419">
        <w:rPr>
          <w:rFonts w:ascii="Verdana" w:hAnsi="Verdana"/>
          <w:sz w:val="21"/>
          <w:szCs w:val="21"/>
          <w:lang w:val="fi-FI"/>
        </w:rPr>
        <w:t>etukäteen.</w:t>
      </w:r>
    </w:p>
    <w:p w:rsidR="003466DB" w:rsidRPr="00F637B9" w:rsidRDefault="003466DB" w:rsidP="00356C31">
      <w:pPr>
        <w:jc w:val="both"/>
        <w:rPr>
          <w:szCs w:val="24"/>
          <w:lang w:val="fi-FI"/>
        </w:rPr>
      </w:pPr>
    </w:p>
    <w:p w:rsidR="004C5B65" w:rsidRDefault="004C5B65">
      <w:pPr>
        <w:jc w:val="both"/>
        <w:rPr>
          <w:szCs w:val="24"/>
          <w:lang w:val="fi-FI"/>
        </w:rPr>
      </w:pPr>
    </w:p>
    <w:p w:rsidR="004C5B65" w:rsidRPr="00E26BBB" w:rsidRDefault="00DF67CD">
      <w:pPr>
        <w:jc w:val="both"/>
        <w:rPr>
          <w:rFonts w:ascii="Verdana" w:hAnsi="Verdana"/>
          <w:b/>
          <w:szCs w:val="24"/>
        </w:rPr>
      </w:pPr>
      <w:r w:rsidRPr="00E26BBB">
        <w:rPr>
          <w:rFonts w:ascii="Verdana" w:hAnsi="Verdana"/>
          <w:b/>
          <w:szCs w:val="24"/>
        </w:rPr>
        <w:t>Dar10</w:t>
      </w:r>
      <w:r w:rsidR="00950AE3" w:rsidRPr="00E26BBB">
        <w:rPr>
          <w:rFonts w:ascii="Verdana" w:hAnsi="Verdana"/>
          <w:b/>
          <w:szCs w:val="24"/>
        </w:rPr>
        <w:t>0</w:t>
      </w:r>
      <w:r w:rsidR="004C5B65" w:rsidRPr="00E26BBB">
        <w:rPr>
          <w:rFonts w:ascii="Verdana" w:hAnsi="Verdana"/>
          <w:b/>
          <w:szCs w:val="24"/>
        </w:rPr>
        <w:t xml:space="preserve"> Perusopinnot (25 op)</w:t>
      </w:r>
    </w:p>
    <w:p w:rsidR="009D7418" w:rsidRPr="00E26BBB" w:rsidRDefault="009D7418">
      <w:pPr>
        <w:jc w:val="both"/>
        <w:rPr>
          <w:rFonts w:ascii="Verdana" w:hAnsi="Verdana"/>
          <w:sz w:val="21"/>
          <w:szCs w:val="21"/>
        </w:rPr>
      </w:pPr>
    </w:p>
    <w:p w:rsidR="009D7418" w:rsidRPr="009D7418" w:rsidRDefault="00E26BBB">
      <w:pPr>
        <w:jc w:val="both"/>
        <w:rPr>
          <w:rFonts w:ascii="Verdana" w:hAnsi="Verdana"/>
          <w:sz w:val="21"/>
          <w:szCs w:val="21"/>
          <w:lang w:val="fi-FI"/>
        </w:rPr>
      </w:pPr>
      <w:r w:rsidRPr="00E26BBB">
        <w:rPr>
          <w:rFonts w:ascii="Verdana" w:hAnsi="Verdana"/>
          <w:sz w:val="21"/>
          <w:szCs w:val="21"/>
        </w:rPr>
        <w:t xml:space="preserve">Suorita DAY110, </w:t>
      </w:r>
      <w:r w:rsidR="009D7418" w:rsidRPr="00E26BBB">
        <w:rPr>
          <w:rFonts w:ascii="Verdana" w:hAnsi="Verdana"/>
          <w:sz w:val="21"/>
          <w:szCs w:val="21"/>
        </w:rPr>
        <w:t>DAY12</w:t>
      </w:r>
      <w:r w:rsidR="00130852" w:rsidRPr="00E26BBB">
        <w:rPr>
          <w:rFonts w:ascii="Verdana" w:hAnsi="Verdana"/>
          <w:sz w:val="21"/>
          <w:szCs w:val="21"/>
        </w:rPr>
        <w:t>0</w:t>
      </w:r>
      <w:r w:rsidRPr="00E26BBB">
        <w:rPr>
          <w:rFonts w:ascii="Verdana" w:hAnsi="Verdana"/>
          <w:sz w:val="21"/>
          <w:szCs w:val="21"/>
        </w:rPr>
        <w:t xml:space="preserve"> ja DAY130</w:t>
      </w:r>
      <w:r w:rsidR="009D7418" w:rsidRPr="00E26BBB">
        <w:rPr>
          <w:rFonts w:ascii="Verdana" w:hAnsi="Verdana"/>
          <w:sz w:val="21"/>
          <w:szCs w:val="21"/>
        </w:rPr>
        <w:t xml:space="preserve">. </w:t>
      </w:r>
      <w:r w:rsidR="009D7418">
        <w:rPr>
          <w:rFonts w:ascii="Verdana" w:hAnsi="Verdana"/>
          <w:sz w:val="21"/>
          <w:szCs w:val="21"/>
          <w:lang w:val="fi-FI"/>
        </w:rPr>
        <w:t>Mikäli olet suorittanut ne osana toista opintokokonai</w:t>
      </w:r>
      <w:r>
        <w:rPr>
          <w:rFonts w:ascii="Verdana" w:hAnsi="Verdana"/>
          <w:sz w:val="21"/>
          <w:szCs w:val="21"/>
          <w:lang w:val="fi-FI"/>
        </w:rPr>
        <w:t>suutta, suorita DAY220 ja DAY260</w:t>
      </w:r>
      <w:r w:rsidR="009D7418">
        <w:rPr>
          <w:rFonts w:ascii="Verdana" w:hAnsi="Verdana"/>
          <w:sz w:val="21"/>
          <w:szCs w:val="21"/>
          <w:lang w:val="fi-FI"/>
        </w:rPr>
        <w:t>.</w:t>
      </w:r>
    </w:p>
    <w:p w:rsidR="00CF6323" w:rsidRDefault="00CF6323">
      <w:pPr>
        <w:jc w:val="both"/>
        <w:rPr>
          <w:rFonts w:ascii="Verdana" w:hAnsi="Verdana"/>
          <w:b/>
          <w:szCs w:val="24"/>
          <w:lang w:val="fi-FI"/>
        </w:rPr>
      </w:pPr>
    </w:p>
    <w:p w:rsidR="00CF6323" w:rsidRPr="00E26BBB" w:rsidRDefault="00E26BBB">
      <w:pPr>
        <w:jc w:val="both"/>
        <w:rPr>
          <w:rFonts w:ascii="Verdana" w:hAnsi="Verdana"/>
          <w:b/>
          <w:sz w:val="21"/>
          <w:szCs w:val="21"/>
        </w:rPr>
      </w:pPr>
      <w:r w:rsidRPr="00E26BBB">
        <w:rPr>
          <w:rFonts w:ascii="Verdana" w:hAnsi="Verdana"/>
          <w:b/>
          <w:sz w:val="21"/>
          <w:szCs w:val="21"/>
        </w:rPr>
        <w:t xml:space="preserve">DAY110 Antiikin historia </w:t>
      </w:r>
      <w:r w:rsidR="00CF6323" w:rsidRPr="00E26BBB">
        <w:rPr>
          <w:rFonts w:ascii="Verdana" w:hAnsi="Verdana"/>
          <w:b/>
          <w:sz w:val="21"/>
          <w:szCs w:val="21"/>
        </w:rPr>
        <w:t>(</w:t>
      </w:r>
      <w:r w:rsidRPr="00E26BBB">
        <w:rPr>
          <w:rFonts w:ascii="Verdana" w:hAnsi="Verdana"/>
          <w:b/>
          <w:sz w:val="21"/>
          <w:szCs w:val="21"/>
        </w:rPr>
        <w:t>3</w:t>
      </w:r>
      <w:r w:rsidR="00CF6323" w:rsidRPr="00E26BBB">
        <w:rPr>
          <w:rFonts w:ascii="Verdana" w:hAnsi="Verdana"/>
          <w:b/>
          <w:sz w:val="21"/>
          <w:szCs w:val="21"/>
        </w:rPr>
        <w:t xml:space="preserve"> op)</w:t>
      </w:r>
    </w:p>
    <w:p w:rsidR="00CF6323" w:rsidRDefault="00E26BBB">
      <w:pPr>
        <w:jc w:val="both"/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Joko </w:t>
      </w:r>
      <w:r w:rsidR="001025A9" w:rsidRPr="005D6971">
        <w:rPr>
          <w:rFonts w:ascii="Verdana" w:hAnsi="Verdana"/>
          <w:sz w:val="21"/>
          <w:szCs w:val="21"/>
          <w:lang w:val="en-GB"/>
        </w:rPr>
        <w:t xml:space="preserve">P. Castrén, </w:t>
      </w:r>
      <w:r w:rsidR="001025A9" w:rsidRPr="005D6971">
        <w:rPr>
          <w:rFonts w:ascii="Verdana" w:hAnsi="Verdana"/>
          <w:i/>
          <w:sz w:val="21"/>
          <w:szCs w:val="21"/>
          <w:lang w:val="en-GB"/>
        </w:rPr>
        <w:t>Uusi antiikin historia</w:t>
      </w:r>
      <w:r w:rsidR="001025A9" w:rsidRPr="005D6971">
        <w:rPr>
          <w:rFonts w:ascii="Verdana" w:hAnsi="Verdana"/>
          <w:sz w:val="21"/>
          <w:szCs w:val="21"/>
          <w:lang w:val="en-GB"/>
        </w:rPr>
        <w:t xml:space="preserve"> </w:t>
      </w:r>
      <w:r w:rsidR="001025A9" w:rsidRPr="00E26BBB">
        <w:rPr>
          <w:rFonts w:ascii="Verdana" w:hAnsi="Verdana"/>
          <w:b/>
          <w:sz w:val="21"/>
          <w:szCs w:val="21"/>
          <w:lang w:val="en-GB"/>
        </w:rPr>
        <w:t>tai</w:t>
      </w:r>
      <w:r w:rsidR="001025A9" w:rsidRPr="005D6971">
        <w:rPr>
          <w:rFonts w:ascii="Verdana" w:hAnsi="Verdana"/>
          <w:sz w:val="21"/>
          <w:szCs w:val="21"/>
          <w:lang w:val="en-GB"/>
        </w:rPr>
        <w:t xml:space="preserve"> </w:t>
      </w:r>
      <w:r w:rsidR="00673DB5">
        <w:rPr>
          <w:rFonts w:ascii="Verdana" w:hAnsi="Verdana"/>
          <w:sz w:val="21"/>
          <w:szCs w:val="21"/>
          <w:lang w:val="en-GB"/>
        </w:rPr>
        <w:t xml:space="preserve">C. </w:t>
      </w:r>
      <w:r w:rsidR="001025A9" w:rsidRPr="005D6971">
        <w:rPr>
          <w:rFonts w:ascii="Verdana" w:hAnsi="Verdana"/>
          <w:sz w:val="21"/>
          <w:szCs w:val="21"/>
          <w:lang w:val="en-GB"/>
        </w:rPr>
        <w:t xml:space="preserve">Freeman, </w:t>
      </w:r>
      <w:r w:rsidR="001025A9" w:rsidRPr="005D6971">
        <w:rPr>
          <w:rFonts w:ascii="Verdana" w:hAnsi="Verdana"/>
          <w:i/>
          <w:sz w:val="21"/>
          <w:szCs w:val="21"/>
          <w:lang w:val="en-GB"/>
        </w:rPr>
        <w:t>Egypt, Greece and Rome: Civiliza</w:t>
      </w:r>
      <w:r w:rsidR="001025A9" w:rsidRPr="001025A9">
        <w:rPr>
          <w:rFonts w:ascii="Verdana" w:hAnsi="Verdana"/>
          <w:i/>
          <w:sz w:val="21"/>
          <w:szCs w:val="21"/>
        </w:rPr>
        <w:t>tions of</w:t>
      </w:r>
      <w:r w:rsidR="001025A9" w:rsidRPr="001025A9">
        <w:rPr>
          <w:rFonts w:ascii="Verdana" w:hAnsi="Verdana"/>
          <w:sz w:val="21"/>
          <w:szCs w:val="21"/>
        </w:rPr>
        <w:t xml:space="preserve"> </w:t>
      </w:r>
      <w:r w:rsidR="001025A9" w:rsidRPr="001025A9">
        <w:rPr>
          <w:rFonts w:ascii="Verdana" w:hAnsi="Verdana"/>
          <w:i/>
          <w:sz w:val="21"/>
          <w:szCs w:val="21"/>
        </w:rPr>
        <w:t>the Ancient Mediterranean</w:t>
      </w:r>
      <w:r w:rsidR="001025A9" w:rsidRPr="001025A9">
        <w:rPr>
          <w:rFonts w:ascii="Verdana" w:hAnsi="Verdana"/>
          <w:sz w:val="21"/>
          <w:szCs w:val="21"/>
        </w:rPr>
        <w:t xml:space="preserve">, 2. </w:t>
      </w:r>
      <w:r w:rsidR="001025A9">
        <w:rPr>
          <w:rFonts w:ascii="Verdana" w:hAnsi="Verdana"/>
          <w:sz w:val="21"/>
          <w:szCs w:val="21"/>
        </w:rPr>
        <w:t>painos, s. 121-563</w:t>
      </w:r>
      <w:r>
        <w:rPr>
          <w:rFonts w:ascii="Verdana" w:hAnsi="Verdana"/>
          <w:b/>
          <w:sz w:val="21"/>
          <w:szCs w:val="21"/>
        </w:rPr>
        <w:t>.</w:t>
      </w:r>
    </w:p>
    <w:p w:rsidR="001025A9" w:rsidRDefault="001025A9">
      <w:pPr>
        <w:jc w:val="both"/>
        <w:rPr>
          <w:rFonts w:ascii="Verdana" w:hAnsi="Verdana"/>
          <w:b/>
          <w:sz w:val="21"/>
          <w:szCs w:val="21"/>
        </w:rPr>
      </w:pPr>
    </w:p>
    <w:p w:rsidR="001025A9" w:rsidRPr="00061AC6" w:rsidRDefault="001025A9">
      <w:pPr>
        <w:jc w:val="both"/>
        <w:rPr>
          <w:rFonts w:ascii="Verdana" w:hAnsi="Verdana"/>
          <w:b/>
          <w:sz w:val="21"/>
          <w:szCs w:val="21"/>
          <w:lang w:val="fi-FI"/>
        </w:rPr>
      </w:pPr>
      <w:r w:rsidRPr="00061AC6">
        <w:rPr>
          <w:rFonts w:ascii="Verdana" w:hAnsi="Verdana"/>
          <w:b/>
          <w:sz w:val="21"/>
          <w:szCs w:val="21"/>
          <w:lang w:val="fi-FI"/>
        </w:rPr>
        <w:t xml:space="preserve">DAY120 </w:t>
      </w:r>
      <w:r w:rsidR="00E26BBB">
        <w:rPr>
          <w:rFonts w:ascii="Verdana" w:hAnsi="Verdana"/>
          <w:b/>
          <w:sz w:val="21"/>
          <w:szCs w:val="21"/>
          <w:lang w:val="fi-FI"/>
        </w:rPr>
        <w:t>Antiikin kirjallisuushistoria (4</w:t>
      </w:r>
      <w:r w:rsidRPr="00061AC6">
        <w:rPr>
          <w:rFonts w:ascii="Verdana" w:hAnsi="Verdana"/>
          <w:b/>
          <w:sz w:val="21"/>
          <w:szCs w:val="21"/>
          <w:lang w:val="fi-FI"/>
        </w:rPr>
        <w:t xml:space="preserve"> op)</w:t>
      </w:r>
    </w:p>
    <w:p w:rsidR="00061AC6" w:rsidRDefault="00061AC6" w:rsidP="00061AC6">
      <w:pPr>
        <w:rPr>
          <w:rFonts w:ascii="Verdana" w:hAnsi="Verdana"/>
          <w:sz w:val="21"/>
          <w:szCs w:val="21"/>
          <w:lang w:val="fi-FI"/>
        </w:rPr>
      </w:pPr>
      <w:r w:rsidRPr="009D7418">
        <w:rPr>
          <w:rFonts w:ascii="Verdana" w:hAnsi="Verdana"/>
          <w:sz w:val="21"/>
          <w:szCs w:val="21"/>
          <w:lang w:val="fi-FI"/>
        </w:rPr>
        <w:t>S. Kivistö &amp; H.K. Riikonen &amp; E. Salmenkivi &amp; R. Sarasti-Wilenius,</w:t>
      </w:r>
      <w:r w:rsidRPr="009D7418">
        <w:rPr>
          <w:rFonts w:ascii="Verdana" w:hAnsi="Verdana"/>
          <w:i/>
          <w:sz w:val="21"/>
          <w:szCs w:val="21"/>
          <w:lang w:val="fi-FI"/>
        </w:rPr>
        <w:t xml:space="preserve"> Kirjallisuus antiikin maailmassa</w:t>
      </w:r>
      <w:r w:rsidRPr="009D7418">
        <w:rPr>
          <w:rFonts w:ascii="Verdana" w:hAnsi="Verdana"/>
          <w:sz w:val="21"/>
          <w:szCs w:val="21"/>
          <w:lang w:val="fi-FI"/>
        </w:rPr>
        <w:t>.</w:t>
      </w:r>
    </w:p>
    <w:p w:rsidR="00E26BBB" w:rsidRDefault="00E26BBB" w:rsidP="00061AC6">
      <w:pPr>
        <w:rPr>
          <w:rFonts w:ascii="Verdana" w:hAnsi="Verdana"/>
          <w:sz w:val="21"/>
          <w:szCs w:val="21"/>
          <w:lang w:val="fi-FI"/>
        </w:rPr>
      </w:pPr>
    </w:p>
    <w:p w:rsidR="00673DB5" w:rsidRDefault="00673DB5" w:rsidP="00061AC6">
      <w:pPr>
        <w:rPr>
          <w:rFonts w:ascii="Verdana" w:hAnsi="Verdana"/>
          <w:sz w:val="21"/>
          <w:szCs w:val="21"/>
          <w:lang w:val="fi-FI"/>
        </w:rPr>
      </w:pPr>
      <w:r>
        <w:rPr>
          <w:rFonts w:ascii="Verdana" w:hAnsi="Verdana"/>
          <w:b/>
          <w:sz w:val="21"/>
          <w:szCs w:val="21"/>
          <w:lang w:val="fi-FI"/>
        </w:rPr>
        <w:t>DAY130 Antiikintutkimuksen perusteet (3 op)</w:t>
      </w:r>
    </w:p>
    <w:p w:rsidR="00673DB5" w:rsidRPr="00673DB5" w:rsidRDefault="00673DB5" w:rsidP="00061AC6">
      <w:pPr>
        <w:rPr>
          <w:rFonts w:ascii="Verdana" w:hAnsi="Verdana"/>
          <w:i/>
          <w:sz w:val="21"/>
          <w:szCs w:val="21"/>
          <w:lang w:val="fi-FI"/>
        </w:rPr>
      </w:pPr>
      <w:r>
        <w:rPr>
          <w:rFonts w:ascii="Verdana" w:hAnsi="Verdana"/>
          <w:sz w:val="21"/>
          <w:szCs w:val="21"/>
          <w:lang w:val="fi-FI"/>
        </w:rPr>
        <w:t>Osallistuminen vuosittain järjestettävälle kurssille (suositeltava) tai D.M. Schaps,</w:t>
      </w:r>
      <w:r>
        <w:rPr>
          <w:rFonts w:ascii="Verdana" w:hAnsi="Verdana"/>
          <w:i/>
          <w:sz w:val="21"/>
          <w:szCs w:val="21"/>
          <w:lang w:val="fi-FI"/>
        </w:rPr>
        <w:t xml:space="preserve"> Handbook for Classical Research.</w:t>
      </w:r>
    </w:p>
    <w:p w:rsidR="009D7418" w:rsidRDefault="009D7418" w:rsidP="00061AC6">
      <w:pPr>
        <w:rPr>
          <w:rFonts w:ascii="Verdana" w:hAnsi="Verdana"/>
          <w:sz w:val="21"/>
          <w:szCs w:val="21"/>
          <w:lang w:val="fi-FI"/>
        </w:rPr>
      </w:pPr>
    </w:p>
    <w:p w:rsidR="009D7418" w:rsidRDefault="009D7418" w:rsidP="00061AC6">
      <w:pPr>
        <w:rPr>
          <w:rFonts w:ascii="Verdana" w:hAnsi="Verdana"/>
          <w:sz w:val="21"/>
          <w:szCs w:val="21"/>
          <w:lang w:val="fi-FI"/>
        </w:rPr>
      </w:pPr>
      <w:r>
        <w:rPr>
          <w:rFonts w:ascii="Verdana" w:hAnsi="Verdana"/>
          <w:b/>
          <w:sz w:val="21"/>
          <w:szCs w:val="21"/>
          <w:lang w:val="fi-FI"/>
        </w:rPr>
        <w:t xml:space="preserve">DAY220 Antiikin uskonnot </w:t>
      </w:r>
      <w:r w:rsidR="00673DB5">
        <w:rPr>
          <w:rFonts w:ascii="Verdana" w:hAnsi="Verdana"/>
          <w:b/>
          <w:sz w:val="21"/>
          <w:szCs w:val="21"/>
          <w:lang w:val="fi-FI"/>
        </w:rPr>
        <w:t xml:space="preserve">ja mytologia </w:t>
      </w:r>
      <w:r>
        <w:rPr>
          <w:rFonts w:ascii="Verdana" w:hAnsi="Verdana"/>
          <w:b/>
          <w:sz w:val="21"/>
          <w:szCs w:val="21"/>
          <w:lang w:val="fi-FI"/>
        </w:rPr>
        <w:t>(5 op)</w:t>
      </w:r>
    </w:p>
    <w:p w:rsidR="009D7418" w:rsidRPr="00673DB5" w:rsidRDefault="009D7418" w:rsidP="00061AC6">
      <w:pPr>
        <w:rPr>
          <w:rFonts w:ascii="Verdana" w:hAnsi="Verdana"/>
          <w:i/>
          <w:sz w:val="21"/>
          <w:szCs w:val="21"/>
          <w:lang w:val="fi-FI"/>
        </w:rPr>
      </w:pPr>
      <w:r w:rsidRPr="009D7418">
        <w:rPr>
          <w:rFonts w:ascii="Verdana" w:hAnsi="Verdana"/>
          <w:sz w:val="21"/>
          <w:szCs w:val="21"/>
          <w:lang w:val="fi-FI"/>
        </w:rPr>
        <w:lastRenderedPageBreak/>
        <w:t xml:space="preserve">W. Burkert, </w:t>
      </w:r>
      <w:r w:rsidRPr="009D7418">
        <w:rPr>
          <w:rFonts w:ascii="Verdana" w:hAnsi="Verdana"/>
          <w:i/>
          <w:sz w:val="21"/>
          <w:szCs w:val="21"/>
          <w:lang w:val="fi-FI"/>
        </w:rPr>
        <w:t>Greek Religion,</w:t>
      </w:r>
      <w:r w:rsidRPr="009D7418">
        <w:rPr>
          <w:rFonts w:ascii="Verdana" w:hAnsi="Verdana"/>
          <w:sz w:val="21"/>
          <w:szCs w:val="21"/>
          <w:lang w:val="fi-FI"/>
        </w:rPr>
        <w:t xml:space="preserve"> luvut I-VI (n. 300 s.) </w:t>
      </w:r>
      <w:r w:rsidRPr="009D7418">
        <w:rPr>
          <w:rFonts w:ascii="Verdana" w:hAnsi="Verdana"/>
          <w:b/>
          <w:sz w:val="21"/>
          <w:szCs w:val="21"/>
          <w:lang w:val="fi-FI"/>
        </w:rPr>
        <w:t xml:space="preserve">sekä </w:t>
      </w:r>
      <w:r w:rsidRPr="009D7418">
        <w:rPr>
          <w:rFonts w:ascii="Verdana" w:hAnsi="Verdana"/>
          <w:sz w:val="21"/>
          <w:szCs w:val="21"/>
          <w:lang w:val="fi-FI"/>
        </w:rPr>
        <w:t xml:space="preserve">M.-L. Hänninen &amp; M. </w:t>
      </w:r>
      <w:r>
        <w:rPr>
          <w:rFonts w:ascii="Verdana" w:hAnsi="Verdana"/>
          <w:sz w:val="21"/>
          <w:szCs w:val="21"/>
          <w:lang w:val="fi-FI"/>
        </w:rPr>
        <w:t xml:space="preserve">Kahlos &amp; U. Lehtonen, </w:t>
      </w:r>
      <w:r>
        <w:rPr>
          <w:rFonts w:ascii="Verdana" w:hAnsi="Verdana"/>
          <w:i/>
          <w:sz w:val="21"/>
          <w:szCs w:val="21"/>
          <w:lang w:val="fi-FI"/>
        </w:rPr>
        <w:t>Uskonnot antiikin Roomassa</w:t>
      </w:r>
      <w:r w:rsidR="00673DB5">
        <w:rPr>
          <w:rFonts w:ascii="Verdana" w:hAnsi="Verdana"/>
          <w:b/>
          <w:sz w:val="21"/>
          <w:szCs w:val="21"/>
          <w:lang w:val="fi-FI"/>
        </w:rPr>
        <w:t xml:space="preserve"> ja</w:t>
      </w:r>
      <w:r w:rsidR="00673DB5">
        <w:rPr>
          <w:rFonts w:ascii="Verdana" w:hAnsi="Verdana"/>
          <w:sz w:val="21"/>
          <w:szCs w:val="21"/>
          <w:lang w:val="fi-FI"/>
        </w:rPr>
        <w:t xml:space="preserve"> C. Lindskog, </w:t>
      </w:r>
      <w:r w:rsidR="00673DB5" w:rsidRPr="00673DB5">
        <w:rPr>
          <w:rFonts w:ascii="Verdana" w:hAnsi="Verdana"/>
          <w:i/>
          <w:sz w:val="21"/>
          <w:szCs w:val="21"/>
          <w:lang w:val="fi-FI"/>
        </w:rPr>
        <w:t>Kreikkalaisia jumalaistaruja ja satuja.</w:t>
      </w:r>
    </w:p>
    <w:p w:rsidR="00F45347" w:rsidRDefault="00F45347" w:rsidP="00061AC6">
      <w:pPr>
        <w:rPr>
          <w:rFonts w:ascii="Verdana" w:hAnsi="Verdana"/>
          <w:i/>
          <w:sz w:val="21"/>
          <w:szCs w:val="21"/>
          <w:lang w:val="fi-FI"/>
        </w:rPr>
      </w:pPr>
    </w:p>
    <w:p w:rsidR="00CF6323" w:rsidRDefault="00E26BBB">
      <w:pPr>
        <w:jc w:val="both"/>
        <w:rPr>
          <w:rFonts w:ascii="Verdana" w:hAnsi="Verdana"/>
          <w:b/>
          <w:sz w:val="21"/>
          <w:szCs w:val="21"/>
          <w:lang w:val="fi-FI"/>
        </w:rPr>
      </w:pPr>
      <w:r>
        <w:rPr>
          <w:rFonts w:ascii="Verdana" w:hAnsi="Verdana"/>
          <w:b/>
          <w:sz w:val="21"/>
          <w:szCs w:val="21"/>
          <w:lang w:val="fi-FI"/>
        </w:rPr>
        <w:t>DAY260 Antiikin arkkitehtuuri ja topografia (5 op)</w:t>
      </w:r>
    </w:p>
    <w:p w:rsidR="00263606" w:rsidRPr="00263606" w:rsidRDefault="00263606" w:rsidP="00263606">
      <w:pPr>
        <w:widowControl w:val="0"/>
        <w:autoSpaceDE w:val="0"/>
        <w:autoSpaceDN w:val="0"/>
        <w:adjustRightInd w:val="0"/>
        <w:spacing w:after="120"/>
        <w:ind w:right="1701"/>
        <w:rPr>
          <w:rFonts w:ascii="Verdana" w:hAnsi="Verdana" w:cs="Gill Sans"/>
          <w:i/>
          <w:color w:val="000000"/>
          <w:sz w:val="21"/>
          <w:szCs w:val="21"/>
        </w:rPr>
      </w:pPr>
      <w:r w:rsidRPr="00263606">
        <w:rPr>
          <w:rFonts w:ascii="Verdana" w:hAnsi="Verdana" w:cs="Gill Sans"/>
          <w:color w:val="000000"/>
          <w:sz w:val="21"/>
          <w:szCs w:val="21"/>
        </w:rPr>
        <w:t xml:space="preserve">John M. Camp, </w:t>
      </w:r>
      <w:r w:rsidRPr="00263606">
        <w:rPr>
          <w:rFonts w:ascii="Verdana" w:hAnsi="Verdana" w:cs="Gill Sans"/>
          <w:i/>
          <w:color w:val="000000"/>
          <w:sz w:val="21"/>
          <w:szCs w:val="21"/>
        </w:rPr>
        <w:t>The Archaeology of Athens</w:t>
      </w:r>
      <w:r w:rsidRPr="00263606">
        <w:rPr>
          <w:rFonts w:ascii="Verdana" w:hAnsi="Verdana" w:cs="Gill Sans"/>
          <w:color w:val="000000"/>
          <w:sz w:val="21"/>
          <w:szCs w:val="21"/>
        </w:rPr>
        <w:t xml:space="preserve"> </w:t>
      </w:r>
      <w:r w:rsidRPr="00263606">
        <w:rPr>
          <w:rFonts w:ascii="Verdana" w:hAnsi="Verdana" w:cs="Gill Sans"/>
          <w:b/>
          <w:color w:val="000000"/>
          <w:sz w:val="21"/>
          <w:szCs w:val="21"/>
        </w:rPr>
        <w:t>sekä</w:t>
      </w:r>
      <w:r w:rsidRPr="00263606">
        <w:rPr>
          <w:rFonts w:ascii="Verdana" w:hAnsi="Verdana" w:cs="Gill Sans"/>
          <w:color w:val="000000"/>
          <w:sz w:val="21"/>
          <w:szCs w:val="21"/>
        </w:rPr>
        <w:t xml:space="preserve">  A. Claridge, </w:t>
      </w:r>
      <w:r w:rsidRPr="00263606">
        <w:rPr>
          <w:rFonts w:ascii="Verdana" w:hAnsi="Verdana" w:cs="Gill Sans"/>
          <w:i/>
          <w:color w:val="000000"/>
          <w:sz w:val="21"/>
          <w:szCs w:val="21"/>
        </w:rPr>
        <w:t>Rome. An Oxford</w:t>
      </w:r>
      <w:r w:rsidRPr="00263606">
        <w:rPr>
          <w:rFonts w:ascii="Verdana" w:hAnsi="Verdana" w:cs="Gill Sans"/>
          <w:color w:val="000000"/>
          <w:sz w:val="21"/>
          <w:szCs w:val="21"/>
        </w:rPr>
        <w:t xml:space="preserve"> </w:t>
      </w:r>
      <w:r w:rsidRPr="00263606">
        <w:rPr>
          <w:rFonts w:ascii="Verdana" w:hAnsi="Verdana" w:cs="Gill Sans"/>
          <w:i/>
          <w:color w:val="000000"/>
          <w:sz w:val="21"/>
          <w:szCs w:val="21"/>
        </w:rPr>
        <w:t>Archaeological Guide</w:t>
      </w:r>
      <w:r w:rsidR="00025B3C">
        <w:rPr>
          <w:rFonts w:ascii="Verdana" w:hAnsi="Verdana" w:cs="Gill Sans"/>
          <w:i/>
          <w:color w:val="000000"/>
          <w:sz w:val="21"/>
          <w:szCs w:val="21"/>
        </w:rPr>
        <w:t xml:space="preserve"> </w:t>
      </w:r>
      <w:r w:rsidR="00025B3C">
        <w:rPr>
          <w:rFonts w:ascii="Verdana" w:hAnsi="Verdana" w:cs="Gill Sans"/>
          <w:color w:val="000000"/>
          <w:sz w:val="21"/>
          <w:szCs w:val="21"/>
        </w:rPr>
        <w:t>(2. painos), sivut 1-446</w:t>
      </w:r>
      <w:r w:rsidRPr="00263606">
        <w:rPr>
          <w:rFonts w:ascii="Verdana" w:hAnsi="Verdana" w:cs="Gill Sans"/>
          <w:color w:val="000000"/>
          <w:sz w:val="21"/>
          <w:szCs w:val="21"/>
        </w:rPr>
        <w:t xml:space="preserve"> </w:t>
      </w:r>
      <w:r w:rsidRPr="00263606">
        <w:rPr>
          <w:rFonts w:ascii="Verdana" w:hAnsi="Verdana" w:cs="Gill Sans"/>
          <w:b/>
          <w:color w:val="000000"/>
          <w:sz w:val="21"/>
          <w:szCs w:val="21"/>
        </w:rPr>
        <w:t>tai</w:t>
      </w:r>
      <w:r w:rsidRPr="00263606">
        <w:rPr>
          <w:rFonts w:ascii="Verdana" w:hAnsi="Verdana" w:cs="Gill Sans"/>
          <w:color w:val="000000"/>
          <w:sz w:val="21"/>
          <w:szCs w:val="21"/>
        </w:rPr>
        <w:t xml:space="preserve"> F. Coarelli, </w:t>
      </w:r>
      <w:r w:rsidRPr="00263606">
        <w:rPr>
          <w:rFonts w:ascii="Verdana" w:hAnsi="Verdana" w:cs="Gill Sans"/>
          <w:i/>
          <w:color w:val="000000"/>
          <w:sz w:val="21"/>
          <w:szCs w:val="21"/>
        </w:rPr>
        <w:t xml:space="preserve">Rome and Environs. An Archaeological Guide, </w:t>
      </w:r>
      <w:r w:rsidRPr="00263606">
        <w:rPr>
          <w:rFonts w:ascii="Verdana" w:hAnsi="Verdana" w:cs="Gill Sans"/>
          <w:color w:val="000000"/>
          <w:sz w:val="21"/>
          <w:szCs w:val="21"/>
        </w:rPr>
        <w:t>sivut 1-400</w:t>
      </w:r>
      <w:r w:rsidRPr="00263606">
        <w:rPr>
          <w:rFonts w:ascii="Verdana" w:hAnsi="Verdana" w:cs="Gill Sans"/>
          <w:i/>
          <w:color w:val="000000"/>
          <w:sz w:val="21"/>
          <w:szCs w:val="21"/>
        </w:rPr>
        <w:t>.</w:t>
      </w:r>
    </w:p>
    <w:p w:rsidR="00E26BBB" w:rsidRPr="00263606" w:rsidRDefault="00E26BBB">
      <w:pPr>
        <w:jc w:val="both"/>
        <w:rPr>
          <w:rFonts w:ascii="Verdana" w:hAnsi="Verdana"/>
          <w:b/>
          <w:sz w:val="21"/>
          <w:szCs w:val="21"/>
        </w:rPr>
      </w:pPr>
    </w:p>
    <w:p w:rsidR="004C5B65" w:rsidRPr="00C41514" w:rsidRDefault="00CF6323">
      <w:pPr>
        <w:tabs>
          <w:tab w:val="left" w:pos="709"/>
        </w:tabs>
        <w:jc w:val="both"/>
        <w:rPr>
          <w:rFonts w:ascii="Verdana" w:hAnsi="Verdana"/>
          <w:b/>
          <w:sz w:val="21"/>
          <w:szCs w:val="21"/>
          <w:lang w:val="fi-FI"/>
        </w:rPr>
      </w:pPr>
      <w:r w:rsidRPr="00C41514">
        <w:rPr>
          <w:rFonts w:ascii="Verdana" w:hAnsi="Verdana"/>
          <w:b/>
          <w:sz w:val="21"/>
          <w:szCs w:val="21"/>
          <w:lang w:val="fi-FI"/>
        </w:rPr>
        <w:t>D</w:t>
      </w:r>
      <w:r w:rsidR="00C62CD4" w:rsidRPr="00C41514">
        <w:rPr>
          <w:rFonts w:ascii="Verdana" w:hAnsi="Verdana"/>
          <w:b/>
          <w:sz w:val="21"/>
          <w:szCs w:val="21"/>
          <w:lang w:val="fi-FI"/>
        </w:rPr>
        <w:t>ar13</w:t>
      </w:r>
      <w:r w:rsidR="00950AE3" w:rsidRPr="00C41514">
        <w:rPr>
          <w:rFonts w:ascii="Verdana" w:hAnsi="Verdana"/>
          <w:b/>
          <w:sz w:val="21"/>
          <w:szCs w:val="21"/>
          <w:lang w:val="fi-FI"/>
        </w:rPr>
        <w:t>0</w:t>
      </w:r>
      <w:r w:rsidR="004C5B65" w:rsidRPr="00C41514">
        <w:rPr>
          <w:rFonts w:ascii="Verdana" w:hAnsi="Verdana"/>
          <w:b/>
          <w:sz w:val="21"/>
          <w:szCs w:val="21"/>
          <w:lang w:val="fi-FI"/>
        </w:rPr>
        <w:t xml:space="preserve"> </w:t>
      </w:r>
      <w:r w:rsidR="00F637B9" w:rsidRPr="00C41514">
        <w:rPr>
          <w:rFonts w:ascii="Verdana" w:hAnsi="Verdana"/>
          <w:b/>
          <w:sz w:val="21"/>
          <w:szCs w:val="21"/>
          <w:lang w:val="fi-FI"/>
        </w:rPr>
        <w:t xml:space="preserve">Johdatus klassilliseen arkeologiaan </w:t>
      </w:r>
      <w:r w:rsidR="007B0511" w:rsidRPr="00C41514">
        <w:rPr>
          <w:rFonts w:ascii="Verdana" w:hAnsi="Verdana"/>
          <w:b/>
          <w:sz w:val="21"/>
          <w:szCs w:val="21"/>
          <w:lang w:val="fi-FI"/>
        </w:rPr>
        <w:t>(5</w:t>
      </w:r>
      <w:r w:rsidR="004C5B65" w:rsidRPr="00C41514">
        <w:rPr>
          <w:rFonts w:ascii="Verdana" w:hAnsi="Verdana"/>
          <w:b/>
          <w:sz w:val="21"/>
          <w:szCs w:val="21"/>
          <w:lang w:val="fi-FI"/>
        </w:rPr>
        <w:t xml:space="preserve"> op)</w:t>
      </w:r>
    </w:p>
    <w:p w:rsidR="00A32ABB" w:rsidRPr="007B0511" w:rsidRDefault="003402A2" w:rsidP="003B5E3F">
      <w:pPr>
        <w:jc w:val="both"/>
        <w:rPr>
          <w:rFonts w:ascii="Verdana" w:hAnsi="Verdana"/>
          <w:sz w:val="21"/>
          <w:szCs w:val="21"/>
          <w:lang w:val="fi-FI"/>
        </w:rPr>
      </w:pPr>
      <w:r w:rsidRPr="007B0511">
        <w:rPr>
          <w:rFonts w:ascii="Verdana" w:hAnsi="Verdana"/>
          <w:sz w:val="21"/>
          <w:szCs w:val="21"/>
          <w:lang w:val="en-GB"/>
        </w:rPr>
        <w:t>W.R. Biers, Art, Artefacts and Chrono</w:t>
      </w:r>
      <w:r w:rsidR="00A6408D" w:rsidRPr="007B0511">
        <w:rPr>
          <w:rFonts w:ascii="Verdana" w:hAnsi="Verdana"/>
          <w:sz w:val="21"/>
          <w:szCs w:val="21"/>
          <w:lang w:val="en-GB"/>
        </w:rPr>
        <w:t>logy in Classical Archaeology</w:t>
      </w:r>
      <w:r w:rsidR="00BC3011" w:rsidRPr="007B0511">
        <w:rPr>
          <w:rFonts w:ascii="Verdana" w:hAnsi="Verdana"/>
          <w:sz w:val="21"/>
          <w:szCs w:val="21"/>
          <w:lang w:val="en-GB"/>
        </w:rPr>
        <w:t xml:space="preserve"> </w:t>
      </w:r>
      <w:r w:rsidR="007B0511">
        <w:rPr>
          <w:rFonts w:ascii="Verdana" w:hAnsi="Verdana"/>
          <w:b/>
          <w:sz w:val="21"/>
          <w:szCs w:val="21"/>
          <w:lang w:val="en-GB"/>
        </w:rPr>
        <w:t>ja</w:t>
      </w:r>
      <w:r w:rsidR="00397C36" w:rsidRPr="007B0511">
        <w:rPr>
          <w:rFonts w:ascii="Verdana" w:hAnsi="Verdana"/>
          <w:sz w:val="21"/>
          <w:szCs w:val="21"/>
          <w:lang w:val="en-GB"/>
        </w:rPr>
        <w:t xml:space="preserve"> </w:t>
      </w:r>
      <w:r w:rsidR="00BA009B" w:rsidRPr="007B0511">
        <w:rPr>
          <w:rFonts w:ascii="Verdana" w:hAnsi="Verdana"/>
          <w:sz w:val="21"/>
          <w:szCs w:val="21"/>
          <w:lang w:val="en-GB"/>
        </w:rPr>
        <w:t>S.L. Dyson, In pursuit of ancient pasts: A history of classical archaeology in the nineteenth and twentieth centuries</w:t>
      </w:r>
      <w:r w:rsidR="007B0511">
        <w:rPr>
          <w:rFonts w:ascii="Verdana" w:hAnsi="Verdana"/>
          <w:sz w:val="21"/>
          <w:szCs w:val="21"/>
          <w:lang w:val="en-GB"/>
        </w:rPr>
        <w:t xml:space="preserve"> </w:t>
      </w:r>
      <w:r w:rsidR="007B0511">
        <w:rPr>
          <w:rFonts w:ascii="Verdana" w:hAnsi="Verdana"/>
          <w:b/>
          <w:sz w:val="21"/>
          <w:szCs w:val="21"/>
          <w:lang w:val="en-GB"/>
        </w:rPr>
        <w:t>ja</w:t>
      </w:r>
      <w:r w:rsidR="007B0511">
        <w:rPr>
          <w:rFonts w:ascii="Verdana" w:hAnsi="Verdana"/>
          <w:sz w:val="21"/>
          <w:szCs w:val="21"/>
          <w:lang w:val="en-GB"/>
        </w:rPr>
        <w:t xml:space="preserve"> B. Bäbler,</w:t>
      </w:r>
      <w:r w:rsidR="007B0511">
        <w:rPr>
          <w:rFonts w:ascii="Verdana" w:hAnsi="Verdana"/>
          <w:i/>
          <w:sz w:val="21"/>
          <w:szCs w:val="21"/>
          <w:lang w:val="en-GB"/>
        </w:rPr>
        <w:t xml:space="preserve"> Archäologie und Chronologie. </w:t>
      </w:r>
      <w:r w:rsidR="007B0511" w:rsidRPr="00B27164">
        <w:rPr>
          <w:rFonts w:ascii="Verdana" w:hAnsi="Verdana"/>
          <w:i/>
          <w:sz w:val="21"/>
          <w:szCs w:val="21"/>
          <w:lang w:val="fi-FI"/>
        </w:rPr>
        <w:t>Eine Einführung.</w:t>
      </w:r>
      <w:r w:rsidR="003B5E3F" w:rsidRPr="00B27164">
        <w:rPr>
          <w:rFonts w:ascii="Verdana" w:hAnsi="Verdana"/>
          <w:sz w:val="21"/>
          <w:szCs w:val="21"/>
          <w:lang w:val="fi-FI"/>
        </w:rPr>
        <w:t xml:space="preserve"> </w:t>
      </w:r>
      <w:r w:rsidR="00A32ABB" w:rsidRPr="007B0511">
        <w:rPr>
          <w:rFonts w:ascii="Verdana" w:hAnsi="Verdana"/>
          <w:sz w:val="21"/>
          <w:szCs w:val="21"/>
          <w:lang w:val="fi-FI"/>
        </w:rPr>
        <w:t xml:space="preserve">Apuneuvona suomenkielisen terminologian ja nimistön osalta suositellaan käytettäväksi teosta P. Castrén - L. Pietilä-Castrén, </w:t>
      </w:r>
      <w:r w:rsidR="00A32ABB" w:rsidRPr="007B0511">
        <w:rPr>
          <w:rFonts w:ascii="Verdana" w:hAnsi="Verdana"/>
          <w:i/>
          <w:sz w:val="21"/>
          <w:szCs w:val="21"/>
          <w:lang w:val="fi-FI"/>
        </w:rPr>
        <w:t>Antiikin käsikirja</w:t>
      </w:r>
      <w:r w:rsidR="00A32ABB" w:rsidRPr="007B0511">
        <w:rPr>
          <w:rFonts w:ascii="Verdana" w:hAnsi="Verdana"/>
          <w:sz w:val="21"/>
          <w:szCs w:val="21"/>
          <w:lang w:val="fi-FI"/>
        </w:rPr>
        <w:t>, sekä jotakin antiikin maailmaa valottavaa kartastoa</w:t>
      </w:r>
      <w:r w:rsidR="00A32ABB" w:rsidRPr="007B0511">
        <w:rPr>
          <w:rFonts w:ascii="Verdana" w:hAnsi="Verdana"/>
          <w:b/>
          <w:sz w:val="21"/>
          <w:szCs w:val="21"/>
          <w:lang w:val="fi-FI"/>
        </w:rPr>
        <w:t>.</w:t>
      </w:r>
    </w:p>
    <w:p w:rsidR="004C5B65" w:rsidRPr="00F73672" w:rsidRDefault="004C5B65">
      <w:pPr>
        <w:jc w:val="both"/>
        <w:rPr>
          <w:szCs w:val="24"/>
          <w:lang w:val="fi-FI"/>
        </w:rPr>
      </w:pPr>
    </w:p>
    <w:p w:rsidR="00313DB2" w:rsidRDefault="00B27164">
      <w:pPr>
        <w:tabs>
          <w:tab w:val="left" w:pos="709"/>
        </w:tabs>
        <w:jc w:val="both"/>
        <w:rPr>
          <w:rFonts w:ascii="Verdana" w:hAnsi="Verdana"/>
          <w:b/>
          <w:sz w:val="21"/>
          <w:szCs w:val="21"/>
          <w:lang w:val="fi-FI"/>
        </w:rPr>
      </w:pPr>
      <w:r w:rsidRPr="00B27164">
        <w:rPr>
          <w:rFonts w:ascii="Verdana" w:hAnsi="Verdana"/>
          <w:b/>
          <w:sz w:val="21"/>
          <w:szCs w:val="21"/>
          <w:lang w:val="fi-FI"/>
        </w:rPr>
        <w:t>Dar140 Klassillisen arkeologian lähteet (5 op)</w:t>
      </w:r>
    </w:p>
    <w:p w:rsidR="00B27164" w:rsidRPr="00B27164" w:rsidRDefault="00B27164">
      <w:pPr>
        <w:tabs>
          <w:tab w:val="left" w:pos="709"/>
        </w:tabs>
        <w:jc w:val="both"/>
        <w:rPr>
          <w:rFonts w:ascii="Verdana" w:hAnsi="Verdana"/>
          <w:i/>
          <w:sz w:val="21"/>
          <w:szCs w:val="21"/>
        </w:rPr>
      </w:pPr>
      <w:r w:rsidRPr="00B27164">
        <w:rPr>
          <w:rFonts w:ascii="Verdana" w:hAnsi="Verdana"/>
          <w:sz w:val="21"/>
          <w:szCs w:val="21"/>
        </w:rPr>
        <w:t xml:space="preserve">C. Gates, </w:t>
      </w:r>
      <w:r w:rsidRPr="00B27164">
        <w:rPr>
          <w:rFonts w:ascii="Verdana" w:hAnsi="Verdana"/>
          <w:i/>
          <w:sz w:val="21"/>
          <w:szCs w:val="21"/>
        </w:rPr>
        <w:t xml:space="preserve">Ancient Cities. </w:t>
      </w:r>
      <w:r w:rsidRPr="00B27164">
        <w:rPr>
          <w:rFonts w:ascii="Verdana" w:hAnsi="Verdana"/>
          <w:i/>
          <w:sz w:val="21"/>
          <w:szCs w:val="21"/>
          <w:lang w:val="en-GB"/>
        </w:rPr>
        <w:t>The Archaeology of Urban Life in the Ancient Near East and Egypt, Greece and Rome</w:t>
      </w:r>
      <w:r>
        <w:rPr>
          <w:rFonts w:ascii="Verdana" w:hAnsi="Verdana"/>
          <w:b/>
          <w:sz w:val="21"/>
          <w:szCs w:val="21"/>
          <w:lang w:val="en-GB"/>
        </w:rPr>
        <w:t xml:space="preserve"> (2. painos)</w:t>
      </w:r>
      <w:r w:rsidRPr="00B27164">
        <w:rPr>
          <w:rFonts w:ascii="Verdana" w:hAnsi="Verdana"/>
          <w:sz w:val="21"/>
          <w:szCs w:val="21"/>
          <w:lang w:val="en-GB"/>
        </w:rPr>
        <w:t>, s. 1-10,</w:t>
      </w:r>
      <w:r>
        <w:rPr>
          <w:rFonts w:ascii="Verdana" w:hAnsi="Verdana"/>
          <w:sz w:val="21"/>
          <w:szCs w:val="21"/>
          <w:lang w:val="en-GB"/>
        </w:rPr>
        <w:t xml:space="preserve"> 118</w:t>
      </w:r>
      <w:r w:rsidRPr="00B27164">
        <w:rPr>
          <w:rFonts w:ascii="Verdana" w:hAnsi="Verdana"/>
          <w:sz w:val="21"/>
          <w:szCs w:val="21"/>
          <w:lang w:val="en-GB"/>
        </w:rPr>
        <w:t>-13</w:t>
      </w:r>
      <w:r>
        <w:rPr>
          <w:rFonts w:ascii="Verdana" w:hAnsi="Verdana"/>
          <w:sz w:val="21"/>
          <w:szCs w:val="21"/>
          <w:lang w:val="en-GB"/>
        </w:rPr>
        <w:t>7</w:t>
      </w:r>
      <w:r w:rsidRPr="00B27164">
        <w:rPr>
          <w:rFonts w:ascii="Verdana" w:hAnsi="Verdana"/>
          <w:sz w:val="21"/>
          <w:szCs w:val="21"/>
          <w:lang w:val="en-GB"/>
        </w:rPr>
        <w:t>,</w:t>
      </w:r>
      <w:r>
        <w:rPr>
          <w:rFonts w:ascii="Verdana" w:hAnsi="Verdana"/>
          <w:sz w:val="21"/>
          <w:szCs w:val="21"/>
          <w:lang w:val="en-GB"/>
        </w:rPr>
        <w:t xml:space="preserve"> 203-413 </w:t>
      </w:r>
      <w:r>
        <w:rPr>
          <w:rFonts w:ascii="Verdana" w:hAnsi="Verdana"/>
          <w:b/>
          <w:sz w:val="21"/>
          <w:szCs w:val="21"/>
          <w:lang w:val="en-GB"/>
        </w:rPr>
        <w:t>sekä</w:t>
      </w:r>
      <w:r>
        <w:rPr>
          <w:rFonts w:ascii="Verdana" w:hAnsi="Verdana"/>
          <w:sz w:val="21"/>
          <w:szCs w:val="21"/>
          <w:lang w:val="en-GB"/>
        </w:rPr>
        <w:t xml:space="preserve"> T. Hölscher, </w:t>
      </w:r>
      <w:r>
        <w:rPr>
          <w:rFonts w:ascii="Verdana" w:hAnsi="Verdana"/>
          <w:i/>
          <w:sz w:val="21"/>
          <w:szCs w:val="21"/>
          <w:lang w:val="en-GB"/>
        </w:rPr>
        <w:t>Klassische Archäologie. Grundwissen</w:t>
      </w:r>
      <w:r>
        <w:rPr>
          <w:rFonts w:ascii="Verdana" w:hAnsi="Verdana"/>
          <w:sz w:val="21"/>
          <w:szCs w:val="21"/>
          <w:lang w:val="en-GB"/>
        </w:rPr>
        <w:t xml:space="preserve">, s. 175-336 </w:t>
      </w:r>
      <w:r>
        <w:rPr>
          <w:rFonts w:ascii="Verdana" w:hAnsi="Verdana"/>
          <w:b/>
          <w:sz w:val="21"/>
          <w:szCs w:val="21"/>
          <w:lang w:val="en-GB"/>
        </w:rPr>
        <w:t>sekä</w:t>
      </w:r>
      <w:r>
        <w:rPr>
          <w:rFonts w:ascii="Verdana" w:hAnsi="Verdana"/>
          <w:sz w:val="21"/>
          <w:szCs w:val="21"/>
          <w:lang w:val="en-GB"/>
        </w:rPr>
        <w:t xml:space="preserve"> C.W. Hendrick,</w:t>
      </w:r>
      <w:r>
        <w:rPr>
          <w:rFonts w:ascii="Verdana" w:hAnsi="Verdana"/>
          <w:i/>
          <w:sz w:val="21"/>
          <w:szCs w:val="21"/>
          <w:lang w:val="en-GB"/>
        </w:rPr>
        <w:t xml:space="preserve"> Ancient History. Monuments and Documents</w:t>
      </w:r>
      <w:r>
        <w:rPr>
          <w:rFonts w:ascii="Verdana" w:hAnsi="Verdana"/>
          <w:sz w:val="21"/>
          <w:szCs w:val="21"/>
          <w:lang w:val="en-GB"/>
        </w:rPr>
        <w:t xml:space="preserve"> </w:t>
      </w:r>
      <w:r>
        <w:rPr>
          <w:rFonts w:ascii="Verdana" w:hAnsi="Verdana"/>
          <w:b/>
          <w:sz w:val="21"/>
          <w:szCs w:val="21"/>
          <w:lang w:val="en-GB"/>
        </w:rPr>
        <w:t>tai</w:t>
      </w:r>
      <w:r>
        <w:rPr>
          <w:rFonts w:ascii="Verdana" w:hAnsi="Verdana"/>
          <w:sz w:val="21"/>
          <w:szCs w:val="21"/>
          <w:lang w:val="en-GB"/>
        </w:rPr>
        <w:t xml:space="preserve"> F.H. Thompson,</w:t>
      </w:r>
      <w:r>
        <w:rPr>
          <w:rFonts w:ascii="Verdana" w:hAnsi="Verdana"/>
          <w:i/>
          <w:sz w:val="21"/>
          <w:szCs w:val="21"/>
          <w:lang w:val="en-GB"/>
        </w:rPr>
        <w:t xml:space="preserve"> The Archaeology of Greek and Roman S</w:t>
      </w:r>
      <w:r w:rsidR="00825896">
        <w:rPr>
          <w:rFonts w:ascii="Verdana" w:hAnsi="Verdana"/>
          <w:i/>
          <w:sz w:val="21"/>
          <w:szCs w:val="21"/>
          <w:lang w:val="en-GB"/>
        </w:rPr>
        <w:t>l</w:t>
      </w:r>
      <w:r>
        <w:rPr>
          <w:rFonts w:ascii="Verdana" w:hAnsi="Verdana"/>
          <w:i/>
          <w:sz w:val="21"/>
          <w:szCs w:val="21"/>
          <w:lang w:val="en-GB"/>
        </w:rPr>
        <w:t>avery.</w:t>
      </w:r>
    </w:p>
    <w:p w:rsidR="00B27164" w:rsidRDefault="00B27164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DA0D65" w:rsidRPr="00847424" w:rsidRDefault="00DA0D65">
      <w:pPr>
        <w:tabs>
          <w:tab w:val="left" w:pos="709"/>
        </w:tabs>
        <w:jc w:val="both"/>
        <w:rPr>
          <w:rFonts w:ascii="Verdana" w:hAnsi="Verdana"/>
          <w:b/>
          <w:sz w:val="21"/>
          <w:szCs w:val="21"/>
        </w:rPr>
      </w:pPr>
      <w:r w:rsidRPr="00847424">
        <w:rPr>
          <w:rFonts w:ascii="Verdana" w:hAnsi="Verdana"/>
          <w:b/>
          <w:sz w:val="21"/>
          <w:szCs w:val="21"/>
        </w:rPr>
        <w:t>Dar150 Taidehistoria (5 op)</w:t>
      </w:r>
    </w:p>
    <w:p w:rsidR="00DA0D65" w:rsidRPr="00847424" w:rsidRDefault="00DA0D65" w:rsidP="00DA0D65">
      <w:pPr>
        <w:rPr>
          <w:rFonts w:ascii="Verdana" w:hAnsi="Verdana"/>
          <w:i/>
          <w:sz w:val="21"/>
          <w:szCs w:val="21"/>
        </w:rPr>
      </w:pPr>
      <w:r w:rsidRPr="00847424">
        <w:rPr>
          <w:rFonts w:ascii="Verdana" w:hAnsi="Verdana"/>
          <w:sz w:val="21"/>
          <w:szCs w:val="21"/>
        </w:rPr>
        <w:t xml:space="preserve">J. Boardman (toim.), </w:t>
      </w:r>
      <w:r w:rsidRPr="00847424">
        <w:rPr>
          <w:rFonts w:ascii="Verdana" w:hAnsi="Verdana"/>
          <w:i/>
          <w:sz w:val="21"/>
          <w:szCs w:val="21"/>
        </w:rPr>
        <w:t>The Oxford History of Classical Art.</w:t>
      </w:r>
    </w:p>
    <w:p w:rsidR="00DA0D65" w:rsidRPr="00847424" w:rsidRDefault="00DA0D65" w:rsidP="00DA0D65">
      <w:pPr>
        <w:jc w:val="both"/>
        <w:rPr>
          <w:rFonts w:ascii="Verdana" w:hAnsi="Verdana"/>
          <w:sz w:val="21"/>
          <w:szCs w:val="21"/>
        </w:rPr>
      </w:pPr>
    </w:p>
    <w:p w:rsidR="00DA0D65" w:rsidRPr="00DA0D65" w:rsidRDefault="00DA0D65">
      <w:pPr>
        <w:tabs>
          <w:tab w:val="left" w:pos="709"/>
        </w:tabs>
        <w:jc w:val="both"/>
        <w:rPr>
          <w:b/>
          <w:szCs w:val="24"/>
        </w:rPr>
      </w:pPr>
    </w:p>
    <w:p w:rsidR="009A78AB" w:rsidRDefault="009A78AB" w:rsidP="0086106F">
      <w:pPr>
        <w:jc w:val="both"/>
        <w:rPr>
          <w:szCs w:val="24"/>
        </w:rPr>
      </w:pPr>
    </w:p>
    <w:p w:rsidR="00D52419" w:rsidRPr="00CA1970" w:rsidRDefault="00D52419" w:rsidP="0086106F">
      <w:pPr>
        <w:jc w:val="both"/>
        <w:rPr>
          <w:rFonts w:ascii="Verdana" w:hAnsi="Verdana"/>
          <w:b/>
          <w:szCs w:val="24"/>
        </w:rPr>
      </w:pPr>
    </w:p>
    <w:p w:rsidR="00566E91" w:rsidRPr="004044CB" w:rsidRDefault="00DF67CD" w:rsidP="0086106F">
      <w:pPr>
        <w:jc w:val="both"/>
        <w:rPr>
          <w:rFonts w:ascii="Verdana" w:hAnsi="Verdana"/>
          <w:b/>
          <w:szCs w:val="24"/>
          <w:lang w:val="fi-FI"/>
        </w:rPr>
      </w:pPr>
      <w:r w:rsidRPr="004044CB">
        <w:rPr>
          <w:rFonts w:ascii="Verdana" w:hAnsi="Verdana"/>
          <w:b/>
          <w:szCs w:val="24"/>
          <w:lang w:val="fi-FI"/>
        </w:rPr>
        <w:t>Dar20</w:t>
      </w:r>
      <w:r w:rsidR="00950AE3" w:rsidRPr="004044CB">
        <w:rPr>
          <w:rFonts w:ascii="Verdana" w:hAnsi="Verdana"/>
          <w:b/>
          <w:szCs w:val="24"/>
          <w:lang w:val="fi-FI"/>
        </w:rPr>
        <w:t>0</w:t>
      </w:r>
      <w:r w:rsidR="00130852" w:rsidRPr="004044CB">
        <w:rPr>
          <w:rFonts w:ascii="Verdana" w:hAnsi="Verdana"/>
          <w:b/>
          <w:szCs w:val="24"/>
          <w:lang w:val="fi-FI"/>
        </w:rPr>
        <w:t xml:space="preserve"> Aineopinnot (</w:t>
      </w:r>
      <w:r w:rsidR="00763103" w:rsidRPr="004044CB">
        <w:rPr>
          <w:rFonts w:ascii="Verdana" w:hAnsi="Verdana"/>
          <w:b/>
          <w:szCs w:val="24"/>
          <w:lang w:val="fi-FI"/>
        </w:rPr>
        <w:t>5</w:t>
      </w:r>
      <w:r w:rsidR="005335BE">
        <w:rPr>
          <w:rFonts w:ascii="Verdana" w:hAnsi="Verdana"/>
          <w:b/>
          <w:szCs w:val="24"/>
          <w:lang w:val="fi-FI"/>
        </w:rPr>
        <w:t>0</w:t>
      </w:r>
      <w:r w:rsidR="00263606">
        <w:rPr>
          <w:rFonts w:ascii="Verdana" w:hAnsi="Verdana"/>
          <w:b/>
          <w:szCs w:val="24"/>
          <w:lang w:val="fi-FI"/>
        </w:rPr>
        <w:t xml:space="preserve"> </w:t>
      </w:r>
      <w:r w:rsidR="0098367B" w:rsidRPr="004044CB">
        <w:rPr>
          <w:rFonts w:ascii="Verdana" w:hAnsi="Verdana"/>
          <w:b/>
          <w:szCs w:val="24"/>
          <w:lang w:val="fi-FI"/>
        </w:rPr>
        <w:t>op</w:t>
      </w:r>
      <w:r w:rsidR="004C5B65" w:rsidRPr="004044CB">
        <w:rPr>
          <w:rFonts w:ascii="Verdana" w:hAnsi="Verdana"/>
          <w:b/>
          <w:szCs w:val="24"/>
          <w:lang w:val="fi-FI"/>
        </w:rPr>
        <w:t>)</w:t>
      </w:r>
    </w:p>
    <w:p w:rsidR="004D42B2" w:rsidRPr="004044CB" w:rsidRDefault="004D42B2" w:rsidP="0086106F">
      <w:pPr>
        <w:jc w:val="both"/>
        <w:rPr>
          <w:rFonts w:ascii="Verdana" w:hAnsi="Verdana"/>
          <w:b/>
          <w:szCs w:val="24"/>
          <w:lang w:val="fi-FI"/>
        </w:rPr>
      </w:pPr>
    </w:p>
    <w:p w:rsidR="004D42B2" w:rsidRPr="00D52419" w:rsidRDefault="004C1506" w:rsidP="0086106F">
      <w:pPr>
        <w:jc w:val="both"/>
        <w:rPr>
          <w:rFonts w:ascii="Verdana" w:hAnsi="Verdana"/>
          <w:sz w:val="21"/>
          <w:szCs w:val="21"/>
          <w:lang w:val="fi-FI"/>
        </w:rPr>
      </w:pPr>
      <w:r w:rsidRPr="00D52419">
        <w:rPr>
          <w:rFonts w:ascii="Verdana" w:hAnsi="Verdana"/>
          <w:sz w:val="21"/>
          <w:szCs w:val="21"/>
          <w:lang w:val="fi-FI"/>
        </w:rPr>
        <w:t>Suorita Day210. Mi</w:t>
      </w:r>
      <w:r w:rsidR="009233E1" w:rsidRPr="00D52419">
        <w:rPr>
          <w:rFonts w:ascii="Verdana" w:hAnsi="Verdana"/>
          <w:sz w:val="21"/>
          <w:szCs w:val="21"/>
          <w:lang w:val="fi-FI"/>
        </w:rPr>
        <w:t>käli olet suorittanut sen osana</w:t>
      </w:r>
      <w:r w:rsidRPr="00D52419">
        <w:rPr>
          <w:rFonts w:ascii="Verdana" w:hAnsi="Verdana"/>
          <w:sz w:val="21"/>
          <w:szCs w:val="21"/>
          <w:lang w:val="fi-FI"/>
        </w:rPr>
        <w:t xml:space="preserve"> toista </w:t>
      </w:r>
      <w:r w:rsidR="00DA0D65" w:rsidRPr="00D52419">
        <w:rPr>
          <w:rFonts w:ascii="Verdana" w:hAnsi="Verdana"/>
          <w:sz w:val="21"/>
          <w:szCs w:val="21"/>
          <w:lang w:val="fi-FI"/>
        </w:rPr>
        <w:t>opintoko</w:t>
      </w:r>
      <w:r w:rsidR="00263606" w:rsidRPr="00D52419">
        <w:rPr>
          <w:rFonts w:ascii="Verdana" w:hAnsi="Verdana"/>
          <w:sz w:val="21"/>
          <w:szCs w:val="21"/>
          <w:lang w:val="fi-FI"/>
        </w:rPr>
        <w:t>konaisuutta, suorita 5 op:n laa</w:t>
      </w:r>
      <w:r w:rsidR="00DA0D65" w:rsidRPr="00D52419">
        <w:rPr>
          <w:rFonts w:ascii="Verdana" w:hAnsi="Verdana"/>
          <w:sz w:val="21"/>
          <w:szCs w:val="21"/>
          <w:lang w:val="fi-FI"/>
        </w:rPr>
        <w:t>juisena jokin</w:t>
      </w:r>
      <w:r w:rsidRPr="00D52419">
        <w:rPr>
          <w:rFonts w:ascii="Verdana" w:hAnsi="Verdana"/>
          <w:sz w:val="21"/>
          <w:szCs w:val="21"/>
          <w:lang w:val="fi-FI"/>
        </w:rPr>
        <w:t xml:space="preserve"> opintojaksoista</w:t>
      </w:r>
      <w:r w:rsidR="00263606" w:rsidRPr="00D52419">
        <w:rPr>
          <w:rFonts w:ascii="Verdana" w:hAnsi="Verdana"/>
          <w:sz w:val="21"/>
          <w:szCs w:val="21"/>
          <w:lang w:val="fi-FI"/>
        </w:rPr>
        <w:t xml:space="preserve"> Dar221-286</w:t>
      </w:r>
      <w:r w:rsidRPr="00D52419">
        <w:rPr>
          <w:rFonts w:ascii="Verdana" w:hAnsi="Verdana"/>
          <w:sz w:val="21"/>
          <w:szCs w:val="21"/>
          <w:lang w:val="fi-FI"/>
        </w:rPr>
        <w:t>.</w:t>
      </w:r>
      <w:r w:rsidR="00DA0D65" w:rsidRPr="00D52419">
        <w:rPr>
          <w:rFonts w:ascii="Verdana" w:hAnsi="Verdana"/>
          <w:sz w:val="21"/>
          <w:szCs w:val="21"/>
          <w:lang w:val="fi-FI"/>
        </w:rPr>
        <w:t xml:space="preserve"> Sovittava kuulustelijan kanssa erikseen.</w:t>
      </w:r>
    </w:p>
    <w:p w:rsidR="004C1506" w:rsidRPr="00D52419" w:rsidRDefault="004C1506" w:rsidP="0086106F">
      <w:pPr>
        <w:jc w:val="both"/>
        <w:rPr>
          <w:rFonts w:ascii="Verdana" w:hAnsi="Verdana"/>
          <w:b/>
          <w:sz w:val="21"/>
          <w:szCs w:val="21"/>
          <w:lang w:val="fi-FI"/>
        </w:rPr>
      </w:pPr>
    </w:p>
    <w:p w:rsidR="004C1506" w:rsidRDefault="004C1506" w:rsidP="0086106F">
      <w:pPr>
        <w:jc w:val="both"/>
        <w:rPr>
          <w:rFonts w:ascii="Verdana" w:hAnsi="Verdana"/>
          <w:sz w:val="22"/>
          <w:szCs w:val="22"/>
          <w:lang w:val="fi-FI"/>
        </w:rPr>
      </w:pPr>
      <w:r>
        <w:rPr>
          <w:rFonts w:ascii="Verdana" w:hAnsi="Verdana"/>
          <w:b/>
          <w:sz w:val="22"/>
          <w:szCs w:val="22"/>
          <w:lang w:val="fi-FI"/>
        </w:rPr>
        <w:t xml:space="preserve">Day210 Antiikintutkimuksen </w:t>
      </w:r>
      <w:r w:rsidR="00A016A6">
        <w:rPr>
          <w:rFonts w:ascii="Verdana" w:hAnsi="Verdana"/>
          <w:b/>
          <w:sz w:val="22"/>
          <w:szCs w:val="22"/>
          <w:lang w:val="fi-FI"/>
        </w:rPr>
        <w:t xml:space="preserve">praktikum </w:t>
      </w:r>
      <w:r>
        <w:rPr>
          <w:rFonts w:ascii="Verdana" w:hAnsi="Verdana"/>
          <w:b/>
          <w:sz w:val="22"/>
          <w:szCs w:val="22"/>
          <w:lang w:val="fi-FI"/>
        </w:rPr>
        <w:t>(5 op)</w:t>
      </w:r>
    </w:p>
    <w:p w:rsidR="00307BD2" w:rsidRPr="00D52419" w:rsidRDefault="00D52419" w:rsidP="0086106F">
      <w:pPr>
        <w:jc w:val="both"/>
        <w:rPr>
          <w:rFonts w:ascii="Verdana" w:hAnsi="Verdana" w:cs="Gill Sans"/>
          <w:sz w:val="21"/>
          <w:szCs w:val="21"/>
          <w:lang w:val="fi-FI"/>
        </w:rPr>
      </w:pPr>
      <w:r w:rsidRPr="00D52419">
        <w:rPr>
          <w:rFonts w:ascii="Verdana" w:hAnsi="Verdana" w:cs="Gill Sans"/>
          <w:sz w:val="21"/>
          <w:szCs w:val="21"/>
          <w:lang w:val="fi-FI"/>
        </w:rPr>
        <w:t>Aktiivinen osallistuminen kurssille, jonka aikana kukin opiskelija esittelee tutkimuskirjallisuutta, jonkun oppiaineessa tehdyn pro gradu -tutkielman tai muun kurssilla annettavan tehtävän. Sen lisäksi opiskelija osallistuu yhdelle antiikintutkimuksen osa-alueen praktikum-kurssille.</w:t>
      </w:r>
    </w:p>
    <w:p w:rsidR="00D52419" w:rsidRPr="00D52419" w:rsidRDefault="00D52419" w:rsidP="0086106F">
      <w:pPr>
        <w:jc w:val="both"/>
        <w:rPr>
          <w:rFonts w:ascii="Verdana" w:hAnsi="Verdana"/>
          <w:sz w:val="21"/>
          <w:szCs w:val="21"/>
          <w:lang w:val="fi-FI"/>
        </w:rPr>
      </w:pPr>
    </w:p>
    <w:p w:rsidR="004C5B65" w:rsidRPr="00764B1B" w:rsidRDefault="00932669" w:rsidP="000A7CB7">
      <w:pPr>
        <w:pStyle w:val="BodyTextIndent"/>
        <w:ind w:left="0" w:firstLine="0"/>
        <w:rPr>
          <w:rFonts w:ascii="Verdana" w:hAnsi="Verdana"/>
          <w:sz w:val="21"/>
          <w:szCs w:val="21"/>
        </w:rPr>
      </w:pPr>
      <w:r w:rsidRPr="00764B1B">
        <w:rPr>
          <w:rFonts w:ascii="Verdana" w:hAnsi="Verdana"/>
          <w:sz w:val="21"/>
          <w:szCs w:val="21"/>
        </w:rPr>
        <w:t xml:space="preserve">Dar220 </w:t>
      </w:r>
      <w:r w:rsidR="004C5B65" w:rsidRPr="00764B1B">
        <w:rPr>
          <w:rFonts w:ascii="Verdana" w:hAnsi="Verdana"/>
          <w:sz w:val="21"/>
          <w:szCs w:val="21"/>
        </w:rPr>
        <w:t>Teoriat</w:t>
      </w:r>
      <w:r w:rsidR="00C43251" w:rsidRPr="00764B1B">
        <w:rPr>
          <w:rFonts w:ascii="Verdana" w:hAnsi="Verdana"/>
          <w:sz w:val="21"/>
          <w:szCs w:val="21"/>
        </w:rPr>
        <w:t xml:space="preserve"> </w:t>
      </w:r>
      <w:r w:rsidR="008F1427" w:rsidRPr="00764B1B">
        <w:rPr>
          <w:rFonts w:ascii="Verdana" w:hAnsi="Verdana"/>
          <w:sz w:val="21"/>
          <w:szCs w:val="21"/>
        </w:rPr>
        <w:t xml:space="preserve"> </w:t>
      </w:r>
      <w:r w:rsidR="00C43251" w:rsidRPr="00764B1B">
        <w:rPr>
          <w:rFonts w:ascii="Verdana" w:hAnsi="Verdana"/>
          <w:sz w:val="21"/>
          <w:szCs w:val="21"/>
        </w:rPr>
        <w:t>ja  käytäntö</w:t>
      </w:r>
      <w:r w:rsidR="004C5B65" w:rsidRPr="00764B1B">
        <w:rPr>
          <w:rFonts w:ascii="Verdana" w:hAnsi="Verdana"/>
          <w:i/>
          <w:sz w:val="21"/>
          <w:szCs w:val="21"/>
        </w:rPr>
        <w:t xml:space="preserve"> </w:t>
      </w:r>
      <w:r w:rsidR="008F1427" w:rsidRPr="00764B1B">
        <w:rPr>
          <w:rFonts w:ascii="Verdana" w:hAnsi="Verdana"/>
          <w:sz w:val="21"/>
          <w:szCs w:val="21"/>
        </w:rPr>
        <w:t xml:space="preserve"> (</w:t>
      </w:r>
      <w:r w:rsidR="0073130C" w:rsidRPr="00764B1B">
        <w:rPr>
          <w:rFonts w:ascii="Verdana" w:hAnsi="Verdana"/>
          <w:sz w:val="21"/>
          <w:szCs w:val="21"/>
        </w:rPr>
        <w:t>4</w:t>
      </w:r>
      <w:r w:rsidR="004C5B65" w:rsidRPr="00764B1B">
        <w:rPr>
          <w:rFonts w:ascii="Verdana" w:hAnsi="Verdana"/>
          <w:sz w:val="21"/>
          <w:szCs w:val="21"/>
        </w:rPr>
        <w:t xml:space="preserve"> op)</w:t>
      </w:r>
      <w:r w:rsidR="00CD6C13" w:rsidRPr="00764B1B">
        <w:rPr>
          <w:rFonts w:ascii="Verdana" w:hAnsi="Verdana"/>
          <w:sz w:val="21"/>
          <w:szCs w:val="21"/>
        </w:rPr>
        <w:t xml:space="preserve"> </w:t>
      </w:r>
      <w:r w:rsidR="00D86EFF" w:rsidRPr="00764B1B">
        <w:rPr>
          <w:rFonts w:ascii="Verdana" w:hAnsi="Verdana"/>
          <w:sz w:val="21"/>
          <w:szCs w:val="21"/>
        </w:rPr>
        <w:t xml:space="preserve"> </w:t>
      </w:r>
    </w:p>
    <w:p w:rsidR="00234409" w:rsidRPr="00764B1B" w:rsidRDefault="0086106F" w:rsidP="00681F92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en-GB"/>
        </w:rPr>
        <w:t xml:space="preserve">M. Johnson, </w:t>
      </w:r>
      <w:r w:rsidRPr="00764B1B">
        <w:rPr>
          <w:rFonts w:ascii="Verdana" w:hAnsi="Verdana"/>
          <w:i/>
          <w:sz w:val="21"/>
          <w:szCs w:val="21"/>
          <w:lang w:val="en-GB"/>
        </w:rPr>
        <w:t>Archaeological Theory. An Introduction</w:t>
      </w:r>
      <w:r w:rsidRPr="00764B1B">
        <w:rPr>
          <w:rFonts w:ascii="Verdana" w:hAnsi="Verdana"/>
          <w:sz w:val="21"/>
          <w:szCs w:val="21"/>
          <w:lang w:val="en-GB"/>
        </w:rPr>
        <w:t xml:space="preserve">, </w:t>
      </w:r>
      <w:r w:rsidR="0073130C" w:rsidRPr="00764B1B">
        <w:rPr>
          <w:rFonts w:ascii="Verdana" w:hAnsi="Verdana"/>
          <w:b/>
          <w:sz w:val="21"/>
          <w:szCs w:val="21"/>
          <w:lang w:val="en-GB"/>
        </w:rPr>
        <w:t xml:space="preserve">ja </w:t>
      </w:r>
      <w:r w:rsidRPr="00764B1B">
        <w:rPr>
          <w:rFonts w:ascii="Verdana" w:hAnsi="Verdana"/>
          <w:sz w:val="21"/>
          <w:szCs w:val="21"/>
          <w:lang w:val="en-GB"/>
        </w:rPr>
        <w:t xml:space="preserve"> L. Bowkett, S. Hill, D. &amp; K.A. Wardle, </w:t>
      </w:r>
      <w:r w:rsidRPr="00764B1B">
        <w:rPr>
          <w:rFonts w:ascii="Verdana" w:hAnsi="Verdana"/>
          <w:i/>
          <w:sz w:val="21"/>
          <w:szCs w:val="21"/>
          <w:lang w:val="en-GB"/>
        </w:rPr>
        <w:t>Classical Archaeology in the Field. Approaches</w:t>
      </w:r>
      <w:r w:rsidR="0073130C" w:rsidRPr="00764B1B">
        <w:rPr>
          <w:rFonts w:ascii="Verdana" w:hAnsi="Verdana"/>
          <w:i/>
          <w:sz w:val="21"/>
          <w:szCs w:val="21"/>
          <w:lang w:val="en-GB"/>
        </w:rPr>
        <w:t xml:space="preserve"> </w:t>
      </w:r>
      <w:r w:rsidR="0073130C" w:rsidRPr="00764B1B">
        <w:rPr>
          <w:rFonts w:ascii="Verdana" w:hAnsi="Verdana"/>
          <w:b/>
          <w:sz w:val="21"/>
          <w:szCs w:val="21"/>
          <w:lang w:val="en-GB"/>
        </w:rPr>
        <w:t>sekä</w:t>
      </w:r>
      <w:r w:rsidR="0073130C" w:rsidRPr="00764B1B">
        <w:rPr>
          <w:rFonts w:ascii="Verdana" w:hAnsi="Verdana"/>
          <w:sz w:val="21"/>
          <w:szCs w:val="21"/>
          <w:lang w:val="en-GB"/>
        </w:rPr>
        <w:t xml:space="preserve"> M.D. Stansbury-O’Donnell, </w:t>
      </w:r>
      <w:r w:rsidR="0073130C" w:rsidRPr="00764B1B">
        <w:rPr>
          <w:rFonts w:ascii="Verdana" w:hAnsi="Verdana"/>
          <w:i/>
          <w:sz w:val="21"/>
          <w:szCs w:val="21"/>
          <w:lang w:val="en-GB"/>
        </w:rPr>
        <w:t>Looking at Greek Art</w:t>
      </w:r>
      <w:r w:rsidRPr="00764B1B">
        <w:rPr>
          <w:rFonts w:ascii="Verdana" w:hAnsi="Verdana"/>
          <w:i/>
          <w:sz w:val="21"/>
          <w:szCs w:val="21"/>
          <w:lang w:val="en-GB"/>
        </w:rPr>
        <w:t>.</w:t>
      </w:r>
      <w:r w:rsidR="003B5E3F"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="00234409" w:rsidRPr="00764B1B">
        <w:rPr>
          <w:rFonts w:ascii="Verdana" w:hAnsi="Verdana"/>
          <w:sz w:val="21"/>
          <w:szCs w:val="21"/>
          <w:lang w:val="fi-FI"/>
        </w:rPr>
        <w:t>Opintojakso</w:t>
      </w:r>
      <w:r w:rsidR="00681F92" w:rsidRPr="00764B1B">
        <w:rPr>
          <w:rFonts w:ascii="Verdana" w:hAnsi="Verdana"/>
          <w:sz w:val="21"/>
          <w:szCs w:val="21"/>
          <w:lang w:val="fi-FI"/>
        </w:rPr>
        <w:t>n osia</w:t>
      </w:r>
      <w:r w:rsidR="00234409" w:rsidRPr="00764B1B">
        <w:rPr>
          <w:rFonts w:ascii="Verdana" w:hAnsi="Verdana"/>
          <w:sz w:val="21"/>
          <w:szCs w:val="21"/>
          <w:lang w:val="fi-FI"/>
        </w:rPr>
        <w:t xml:space="preserve"> voidaan suorittaa </w:t>
      </w:r>
      <w:r w:rsidR="00681F92" w:rsidRPr="00764B1B">
        <w:rPr>
          <w:rFonts w:ascii="Verdana" w:hAnsi="Verdana"/>
          <w:sz w:val="21"/>
          <w:szCs w:val="21"/>
          <w:lang w:val="fi-FI"/>
        </w:rPr>
        <w:t xml:space="preserve">esim. </w:t>
      </w:r>
      <w:r w:rsidR="00234409" w:rsidRPr="00764B1B">
        <w:rPr>
          <w:rFonts w:ascii="Verdana" w:hAnsi="Verdana"/>
          <w:sz w:val="21"/>
          <w:szCs w:val="21"/>
          <w:lang w:val="fi-FI"/>
        </w:rPr>
        <w:t xml:space="preserve">osallistumalla arkeologisiin kaivauksiin tai museoharjoitteluun, tai </w:t>
      </w:r>
      <w:r w:rsidR="003E2BBC" w:rsidRPr="00764B1B">
        <w:rPr>
          <w:rFonts w:ascii="Verdana" w:hAnsi="Verdana"/>
          <w:sz w:val="21"/>
          <w:szCs w:val="21"/>
          <w:lang w:val="fi-FI"/>
        </w:rPr>
        <w:t xml:space="preserve">opintomatkaan, </w:t>
      </w:r>
      <w:r w:rsidR="00234409" w:rsidRPr="00764B1B">
        <w:rPr>
          <w:rFonts w:ascii="Verdana" w:hAnsi="Verdana"/>
          <w:sz w:val="21"/>
          <w:szCs w:val="21"/>
          <w:lang w:val="fi-FI"/>
        </w:rPr>
        <w:t>esim. Ateenan ja Rooman instituutt</w:t>
      </w:r>
      <w:r w:rsidR="006755DD" w:rsidRPr="00764B1B">
        <w:rPr>
          <w:rFonts w:ascii="Verdana" w:hAnsi="Verdana"/>
          <w:sz w:val="21"/>
          <w:szCs w:val="21"/>
          <w:lang w:val="fi-FI"/>
        </w:rPr>
        <w:t>ien kursseilla</w:t>
      </w:r>
      <w:r w:rsidR="003E2BBC" w:rsidRPr="00764B1B">
        <w:rPr>
          <w:rFonts w:ascii="Verdana" w:hAnsi="Verdana"/>
          <w:sz w:val="21"/>
          <w:szCs w:val="21"/>
          <w:lang w:val="fi-FI"/>
        </w:rPr>
        <w:t>.</w:t>
      </w:r>
    </w:p>
    <w:p w:rsidR="00566E91" w:rsidRPr="00764B1B" w:rsidRDefault="00566E91">
      <w:pPr>
        <w:jc w:val="both"/>
        <w:rPr>
          <w:rFonts w:ascii="Verdana" w:hAnsi="Verdana"/>
          <w:sz w:val="21"/>
          <w:szCs w:val="21"/>
          <w:lang w:val="fi-FI"/>
        </w:rPr>
      </w:pPr>
    </w:p>
    <w:p w:rsidR="00932669" w:rsidRPr="00764B1B" w:rsidRDefault="00932669">
      <w:pPr>
        <w:jc w:val="both"/>
        <w:rPr>
          <w:rFonts w:ascii="Verdana" w:hAnsi="Verdana"/>
          <w:b/>
          <w:sz w:val="21"/>
          <w:szCs w:val="21"/>
        </w:rPr>
      </w:pPr>
      <w:r w:rsidRPr="00764B1B">
        <w:rPr>
          <w:rFonts w:ascii="Verdana" w:hAnsi="Verdana"/>
          <w:b/>
          <w:sz w:val="21"/>
          <w:szCs w:val="21"/>
        </w:rPr>
        <w:lastRenderedPageBreak/>
        <w:t>Dar230 Arkkitehtuuri (6 op)</w:t>
      </w:r>
    </w:p>
    <w:p w:rsidR="00932669" w:rsidRPr="00764B1B" w:rsidRDefault="00932669" w:rsidP="00932669">
      <w:pPr>
        <w:jc w:val="both"/>
        <w:rPr>
          <w:rFonts w:ascii="Verdana" w:hAnsi="Verdana"/>
          <w:i/>
          <w:sz w:val="21"/>
          <w:szCs w:val="21"/>
          <w:lang w:val="en-GB"/>
        </w:rPr>
      </w:pPr>
      <w:r w:rsidRPr="00764B1B">
        <w:rPr>
          <w:rFonts w:ascii="Verdana" w:hAnsi="Verdana"/>
          <w:sz w:val="21"/>
          <w:szCs w:val="21"/>
        </w:rPr>
        <w:t xml:space="preserve">J. R. Senseney, </w:t>
      </w:r>
      <w:r w:rsidRPr="00764B1B">
        <w:rPr>
          <w:rFonts w:ascii="Verdana" w:hAnsi="Verdana"/>
          <w:i/>
          <w:sz w:val="21"/>
          <w:szCs w:val="21"/>
        </w:rPr>
        <w:t xml:space="preserve">The Art of Building in the Classical World: Vision, Craftmanship and Linear Perpspective in Greek and Roman Architecture </w:t>
      </w:r>
      <w:r w:rsidRPr="00764B1B">
        <w:rPr>
          <w:rFonts w:ascii="Verdana" w:hAnsi="Verdana"/>
          <w:b/>
          <w:sz w:val="21"/>
          <w:szCs w:val="21"/>
        </w:rPr>
        <w:t xml:space="preserve">sekä </w:t>
      </w:r>
      <w:r w:rsidRPr="00764B1B">
        <w:rPr>
          <w:rFonts w:ascii="Verdana" w:hAnsi="Verdana"/>
          <w:b/>
          <w:i/>
          <w:sz w:val="21"/>
          <w:szCs w:val="21"/>
        </w:rPr>
        <w:t xml:space="preserve">joko </w:t>
      </w:r>
      <w:r w:rsidRPr="00764B1B">
        <w:rPr>
          <w:rFonts w:ascii="Verdana" w:hAnsi="Verdana"/>
          <w:sz w:val="21"/>
          <w:szCs w:val="21"/>
        </w:rPr>
        <w:t>Kreikkaa käsittelevä osuus:</w:t>
      </w:r>
      <w:r w:rsidR="00BE461F" w:rsidRPr="00764B1B">
        <w:rPr>
          <w:rFonts w:ascii="Verdana" w:hAnsi="Verdana"/>
          <w:sz w:val="21"/>
          <w:szCs w:val="21"/>
        </w:rPr>
        <w:t xml:space="preserve"> </w:t>
      </w:r>
      <w:r w:rsidRPr="00764B1B">
        <w:rPr>
          <w:rFonts w:ascii="Verdana" w:hAnsi="Verdana"/>
          <w:sz w:val="21"/>
          <w:szCs w:val="21"/>
        </w:rPr>
        <w:t xml:space="preserve">W. Müller-Wiener, </w:t>
      </w:r>
      <w:r w:rsidRPr="00764B1B">
        <w:rPr>
          <w:rFonts w:ascii="Verdana" w:hAnsi="Verdana"/>
          <w:i/>
          <w:sz w:val="21"/>
          <w:szCs w:val="21"/>
        </w:rPr>
        <w:t xml:space="preserve">Griechisches Bauwesen in der Antike </w:t>
      </w:r>
      <w:r w:rsidRPr="00764B1B">
        <w:rPr>
          <w:rFonts w:ascii="Verdana" w:hAnsi="Verdana"/>
          <w:b/>
          <w:sz w:val="21"/>
          <w:szCs w:val="21"/>
        </w:rPr>
        <w:t>ja</w:t>
      </w:r>
      <w:r w:rsidRPr="00764B1B">
        <w:rPr>
          <w:rFonts w:ascii="Verdana" w:hAnsi="Verdana"/>
          <w:sz w:val="21"/>
          <w:szCs w:val="21"/>
        </w:rPr>
        <w:t xml:space="preserve"> J. G. Pedley, </w:t>
      </w:r>
      <w:r w:rsidRPr="00764B1B">
        <w:rPr>
          <w:rFonts w:ascii="Verdana" w:hAnsi="Verdana"/>
          <w:i/>
          <w:sz w:val="21"/>
          <w:szCs w:val="21"/>
        </w:rPr>
        <w:t>Sanctuaries and the Sacred</w:t>
      </w:r>
      <w:r w:rsidRPr="00764B1B">
        <w:rPr>
          <w:rFonts w:ascii="Verdana" w:hAnsi="Verdana"/>
          <w:sz w:val="21"/>
          <w:szCs w:val="21"/>
        </w:rPr>
        <w:t xml:space="preserve">, </w:t>
      </w:r>
      <w:r w:rsidRPr="00764B1B">
        <w:rPr>
          <w:rFonts w:ascii="Verdana" w:hAnsi="Verdana"/>
          <w:b/>
          <w:sz w:val="21"/>
          <w:szCs w:val="21"/>
        </w:rPr>
        <w:t>sekä</w:t>
      </w:r>
      <w:r w:rsidRPr="00764B1B">
        <w:rPr>
          <w:rFonts w:ascii="Verdana" w:hAnsi="Verdana"/>
          <w:sz w:val="21"/>
          <w:szCs w:val="21"/>
        </w:rPr>
        <w:t xml:space="preserve"> L.C.Nevett, </w:t>
      </w:r>
      <w:r w:rsidRPr="00764B1B">
        <w:rPr>
          <w:rFonts w:ascii="Verdana" w:hAnsi="Verdana"/>
          <w:i/>
          <w:sz w:val="21"/>
          <w:szCs w:val="21"/>
        </w:rPr>
        <w:t xml:space="preserve">House and Society in the Ancient Greek World </w:t>
      </w:r>
      <w:r w:rsidRPr="00764B1B">
        <w:rPr>
          <w:rFonts w:ascii="Verdana" w:hAnsi="Verdana"/>
          <w:b/>
          <w:i/>
          <w:sz w:val="21"/>
          <w:szCs w:val="21"/>
        </w:rPr>
        <w:t>tai</w:t>
      </w:r>
      <w:r w:rsidRPr="00764B1B">
        <w:rPr>
          <w:rFonts w:ascii="Verdana" w:hAnsi="Verdana"/>
          <w:sz w:val="21"/>
          <w:szCs w:val="21"/>
        </w:rPr>
        <w:t xml:space="preserve"> Roomaa käsittelevä osuus: J. P. Adam,</w:t>
      </w:r>
      <w:r w:rsidR="00AE1149" w:rsidRPr="00764B1B">
        <w:rPr>
          <w:rFonts w:ascii="Verdana" w:hAnsi="Verdana"/>
          <w:i/>
          <w:sz w:val="21"/>
          <w:szCs w:val="21"/>
        </w:rPr>
        <w:t xml:space="preserve"> Roman Buildning: Materials and Techniques </w:t>
      </w:r>
      <w:r w:rsidR="00AE1149" w:rsidRPr="00764B1B">
        <w:rPr>
          <w:rFonts w:ascii="Verdana" w:hAnsi="Verdana"/>
          <w:b/>
          <w:sz w:val="21"/>
          <w:szCs w:val="21"/>
        </w:rPr>
        <w:t xml:space="preserve"> ja</w:t>
      </w:r>
      <w:r w:rsidR="00AE1149" w:rsidRPr="00764B1B">
        <w:rPr>
          <w:rFonts w:ascii="Verdana" w:hAnsi="Verdana"/>
          <w:b/>
          <w:i/>
          <w:sz w:val="21"/>
          <w:szCs w:val="21"/>
        </w:rPr>
        <w:t xml:space="preserve"> </w:t>
      </w:r>
      <w:r w:rsidR="00AE1149" w:rsidRPr="00764B1B">
        <w:rPr>
          <w:rFonts w:ascii="Verdana" w:hAnsi="Verdana"/>
          <w:sz w:val="21"/>
          <w:szCs w:val="21"/>
        </w:rPr>
        <w:t>J.W. Stamper</w:t>
      </w:r>
      <w:r w:rsidR="00AE1149" w:rsidRPr="00764B1B">
        <w:rPr>
          <w:rFonts w:ascii="Verdana" w:hAnsi="Verdana"/>
          <w:b/>
          <w:sz w:val="21"/>
          <w:szCs w:val="21"/>
        </w:rPr>
        <w:t xml:space="preserve">, </w:t>
      </w:r>
      <w:r w:rsidR="00AE1149" w:rsidRPr="00764B1B">
        <w:rPr>
          <w:rFonts w:ascii="Verdana" w:hAnsi="Verdana"/>
          <w:i/>
          <w:sz w:val="21"/>
          <w:szCs w:val="21"/>
        </w:rPr>
        <w:t>The Architecture of Roman Temples. The Repuclic to the Middle Empire</w:t>
      </w:r>
      <w:r w:rsidR="00AE1149" w:rsidRPr="00764B1B">
        <w:rPr>
          <w:rFonts w:ascii="Verdana" w:hAnsi="Verdana"/>
          <w:sz w:val="21"/>
          <w:szCs w:val="21"/>
        </w:rPr>
        <w:t xml:space="preserve"> </w:t>
      </w:r>
      <w:r w:rsidR="00AE1149" w:rsidRPr="00764B1B">
        <w:rPr>
          <w:rFonts w:ascii="Verdana" w:hAnsi="Verdana"/>
          <w:b/>
          <w:sz w:val="21"/>
          <w:szCs w:val="21"/>
        </w:rPr>
        <w:t>sekä</w:t>
      </w:r>
      <w:r w:rsidR="00AE1149" w:rsidRPr="00764B1B">
        <w:rPr>
          <w:rFonts w:ascii="Verdana" w:hAnsi="Verdana"/>
          <w:sz w:val="21"/>
          <w:szCs w:val="21"/>
        </w:rPr>
        <w:t xml:space="preserve"> J.R. Clarke,</w:t>
      </w:r>
      <w:r w:rsidR="00AE1149" w:rsidRPr="00764B1B">
        <w:rPr>
          <w:rFonts w:ascii="Verdana" w:hAnsi="Verdana"/>
          <w:i/>
          <w:sz w:val="21"/>
          <w:szCs w:val="21"/>
        </w:rPr>
        <w:t xml:space="preserve"> The Houses of Roman Italy, 100 BC- AD 250: Ritual, Space and Decoration</w:t>
      </w:r>
      <w:r w:rsidR="00BE461F" w:rsidRPr="00764B1B">
        <w:rPr>
          <w:rFonts w:ascii="Verdana" w:hAnsi="Verdana"/>
          <w:i/>
          <w:sz w:val="21"/>
          <w:szCs w:val="21"/>
        </w:rPr>
        <w:t>.</w:t>
      </w:r>
    </w:p>
    <w:p w:rsidR="00EB6E7F" w:rsidRPr="00764B1B" w:rsidRDefault="00EB6E7F" w:rsidP="00AA3A82">
      <w:pPr>
        <w:pStyle w:val="Heading2"/>
        <w:keepNext w:val="0"/>
        <w:rPr>
          <w:rFonts w:ascii="Verdana" w:hAnsi="Verdana"/>
          <w:sz w:val="21"/>
          <w:szCs w:val="21"/>
          <w:lang w:val="en-US"/>
        </w:rPr>
      </w:pPr>
    </w:p>
    <w:p w:rsidR="00EB6E7F" w:rsidRPr="00764B1B" w:rsidRDefault="00EB6E7F" w:rsidP="00AA3A82">
      <w:pPr>
        <w:pStyle w:val="Heading2"/>
        <w:keepNext w:val="0"/>
        <w:rPr>
          <w:rFonts w:ascii="Verdana" w:hAnsi="Verdana"/>
          <w:b w:val="0"/>
          <w:sz w:val="21"/>
          <w:szCs w:val="21"/>
        </w:rPr>
      </w:pPr>
      <w:r w:rsidRPr="00764B1B">
        <w:rPr>
          <w:rFonts w:ascii="Verdana" w:hAnsi="Verdana"/>
          <w:sz w:val="21"/>
          <w:szCs w:val="21"/>
        </w:rPr>
        <w:t>Dar240 Topografia (8 op)</w:t>
      </w:r>
    </w:p>
    <w:p w:rsidR="00EB6E7F" w:rsidRPr="00764B1B" w:rsidRDefault="00F63469" w:rsidP="00EB6E7F">
      <w:pPr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 xml:space="preserve">Valitaan </w:t>
      </w:r>
      <w:r w:rsidRPr="00764B1B">
        <w:rPr>
          <w:rFonts w:ascii="Verdana" w:hAnsi="Verdana"/>
          <w:b/>
          <w:i/>
          <w:sz w:val="21"/>
          <w:szCs w:val="21"/>
          <w:lang w:val="fi-FI"/>
        </w:rPr>
        <w:t>joko</w:t>
      </w:r>
      <w:r w:rsidRPr="00764B1B">
        <w:rPr>
          <w:rFonts w:ascii="Verdana" w:hAnsi="Verdana"/>
          <w:sz w:val="21"/>
          <w:szCs w:val="21"/>
          <w:lang w:val="fi-FI"/>
        </w:rPr>
        <w:t xml:space="preserve"> Ateena </w:t>
      </w:r>
      <w:r w:rsidRPr="00764B1B">
        <w:rPr>
          <w:rFonts w:ascii="Verdana" w:hAnsi="Verdana"/>
          <w:b/>
          <w:i/>
          <w:sz w:val="21"/>
          <w:szCs w:val="21"/>
          <w:lang w:val="fi-FI"/>
        </w:rPr>
        <w:t>tai</w:t>
      </w:r>
      <w:r w:rsidRPr="00764B1B">
        <w:rPr>
          <w:rFonts w:ascii="Verdana" w:hAnsi="Verdana"/>
          <w:sz w:val="21"/>
          <w:szCs w:val="21"/>
          <w:lang w:val="fi-FI"/>
        </w:rPr>
        <w:t xml:space="preserve"> Rooma, yksi pienempi kaupunki </w:t>
      </w:r>
      <w:r w:rsidRPr="00764B1B">
        <w:rPr>
          <w:rFonts w:ascii="Verdana" w:hAnsi="Verdana"/>
          <w:b/>
          <w:sz w:val="21"/>
          <w:szCs w:val="21"/>
          <w:lang w:val="fi-FI"/>
        </w:rPr>
        <w:t xml:space="preserve"> sekä</w:t>
      </w:r>
      <w:r w:rsidRPr="00764B1B">
        <w:rPr>
          <w:rFonts w:ascii="Verdana" w:hAnsi="Verdana"/>
          <w:sz w:val="21"/>
          <w:szCs w:val="21"/>
          <w:lang w:val="fi-FI"/>
        </w:rPr>
        <w:t xml:space="preserve"> yksi maaseutua käsittelevä.</w:t>
      </w:r>
    </w:p>
    <w:p w:rsidR="00AB6DF1" w:rsidRPr="00764B1B" w:rsidRDefault="00AB6DF1" w:rsidP="00F63469">
      <w:pPr>
        <w:widowControl w:val="0"/>
        <w:ind w:left="720" w:hanging="720"/>
        <w:jc w:val="both"/>
        <w:rPr>
          <w:rFonts w:ascii="Verdana" w:hAnsi="Verdana"/>
          <w:sz w:val="21"/>
          <w:szCs w:val="21"/>
          <w:lang w:val="en-GB"/>
        </w:rPr>
      </w:pPr>
      <w:r w:rsidRPr="00764B1B">
        <w:rPr>
          <w:rFonts w:ascii="Verdana" w:hAnsi="Verdana"/>
          <w:b/>
          <w:sz w:val="21"/>
          <w:szCs w:val="21"/>
          <w:lang w:val="en-GB"/>
        </w:rPr>
        <w:t>Ateena</w:t>
      </w:r>
      <w:r w:rsidRPr="00764B1B">
        <w:rPr>
          <w:rFonts w:ascii="Verdana" w:hAnsi="Verdana"/>
          <w:sz w:val="21"/>
          <w:szCs w:val="21"/>
          <w:lang w:val="en-GB"/>
        </w:rPr>
        <w:t xml:space="preserve">: </w:t>
      </w:r>
      <w:r w:rsidR="00F63469" w:rsidRPr="00764B1B">
        <w:rPr>
          <w:rFonts w:ascii="Verdana" w:hAnsi="Verdana"/>
          <w:sz w:val="21"/>
          <w:szCs w:val="21"/>
          <w:lang w:val="en-GB"/>
        </w:rPr>
        <w:t xml:space="preserve">J. Camp, </w:t>
      </w:r>
      <w:r w:rsidR="00F63469" w:rsidRPr="00764B1B">
        <w:rPr>
          <w:rFonts w:ascii="Verdana" w:hAnsi="Verdana"/>
          <w:i/>
          <w:sz w:val="21"/>
          <w:szCs w:val="21"/>
          <w:lang w:val="en-GB"/>
        </w:rPr>
        <w:t>The Archaeology of Athens</w:t>
      </w:r>
      <w:r w:rsidR="00F63469"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="00BC1DB6" w:rsidRPr="00764B1B">
        <w:rPr>
          <w:rFonts w:ascii="Verdana" w:hAnsi="Verdana"/>
          <w:b/>
          <w:i/>
          <w:sz w:val="21"/>
          <w:szCs w:val="21"/>
          <w:lang w:val="en-GB"/>
        </w:rPr>
        <w:t xml:space="preserve">tai J. </w:t>
      </w:r>
      <w:r w:rsidR="00BC1DB6" w:rsidRPr="00764B1B">
        <w:rPr>
          <w:rFonts w:ascii="Verdana" w:hAnsi="Verdana"/>
          <w:sz w:val="21"/>
          <w:szCs w:val="21"/>
          <w:lang w:val="en-GB"/>
        </w:rPr>
        <w:t>Camp, The Athenian agora</w:t>
      </w:r>
      <w:r w:rsidR="004E5E40" w:rsidRPr="00764B1B">
        <w:rPr>
          <w:rFonts w:ascii="Verdana" w:hAnsi="Verdana"/>
          <w:sz w:val="21"/>
          <w:szCs w:val="21"/>
          <w:lang w:val="en-GB"/>
        </w:rPr>
        <w:t xml:space="preserve">: </w:t>
      </w:r>
    </w:p>
    <w:p w:rsidR="004E5E40" w:rsidRPr="00764B1B" w:rsidRDefault="004E5E40" w:rsidP="00F63469">
      <w:pPr>
        <w:widowControl w:val="0"/>
        <w:ind w:left="720" w:hanging="720"/>
        <w:jc w:val="both"/>
        <w:rPr>
          <w:rFonts w:ascii="Verdana" w:hAnsi="Verdana"/>
          <w:sz w:val="21"/>
          <w:szCs w:val="21"/>
          <w:lang w:val="en-GB"/>
        </w:rPr>
      </w:pPr>
      <w:r w:rsidRPr="00764B1B">
        <w:rPr>
          <w:rFonts w:ascii="Verdana" w:hAnsi="Verdana"/>
          <w:sz w:val="21"/>
          <w:szCs w:val="21"/>
          <w:lang w:val="en-GB"/>
        </w:rPr>
        <w:t>Excavations in the Heart of Classical Athens</w:t>
      </w:r>
    </w:p>
    <w:p w:rsidR="00AB6DF1" w:rsidRPr="00764B1B" w:rsidRDefault="00AB6DF1" w:rsidP="004E5E40">
      <w:pPr>
        <w:pStyle w:val="Heading4"/>
        <w:rPr>
          <w:rFonts w:ascii="Verdana" w:hAnsi="Verdana"/>
          <w:b w:val="0"/>
          <w:sz w:val="21"/>
          <w:szCs w:val="21"/>
          <w:lang w:val="en-US"/>
        </w:rPr>
      </w:pPr>
      <w:r w:rsidRPr="00764B1B">
        <w:rPr>
          <w:rFonts w:ascii="Verdana" w:hAnsi="Verdana"/>
          <w:sz w:val="21"/>
          <w:szCs w:val="21"/>
          <w:lang w:val="en-GB"/>
        </w:rPr>
        <w:t>Rooma:</w:t>
      </w:r>
      <w:r w:rsidR="00F63469" w:rsidRPr="00764B1B">
        <w:rPr>
          <w:rFonts w:ascii="Verdana" w:hAnsi="Verdana"/>
          <w:sz w:val="21"/>
          <w:szCs w:val="21"/>
          <w:lang w:val="en-US"/>
        </w:rPr>
        <w:t xml:space="preserve"> </w:t>
      </w:r>
      <w:r w:rsidR="00F63469" w:rsidRPr="00764B1B">
        <w:rPr>
          <w:rFonts w:ascii="Verdana" w:hAnsi="Verdana"/>
          <w:b w:val="0"/>
          <w:sz w:val="21"/>
          <w:szCs w:val="21"/>
          <w:lang w:val="en-US"/>
        </w:rPr>
        <w:t xml:space="preserve">F. Coarelli, </w:t>
      </w:r>
      <w:r w:rsidR="00594CD0" w:rsidRPr="00764B1B">
        <w:rPr>
          <w:rFonts w:ascii="Verdana" w:hAnsi="Verdana"/>
          <w:b w:val="0"/>
          <w:i/>
          <w:sz w:val="21"/>
          <w:szCs w:val="21"/>
          <w:lang w:val="en-US"/>
        </w:rPr>
        <w:t xml:space="preserve">Rome and Environs. An </w:t>
      </w:r>
      <w:r w:rsidR="00F63469" w:rsidRPr="00764B1B">
        <w:rPr>
          <w:rFonts w:ascii="Verdana" w:hAnsi="Verdana"/>
          <w:b w:val="0"/>
          <w:i/>
          <w:sz w:val="21"/>
          <w:szCs w:val="21"/>
          <w:lang w:val="en-US"/>
        </w:rPr>
        <w:t>Archaeological Guide</w:t>
      </w:r>
      <w:r w:rsidR="00F63469" w:rsidRPr="00764B1B">
        <w:rPr>
          <w:rFonts w:ascii="Verdana" w:hAnsi="Verdana"/>
          <w:b w:val="0"/>
          <w:sz w:val="21"/>
          <w:szCs w:val="21"/>
          <w:lang w:val="en-US"/>
        </w:rPr>
        <w:t xml:space="preserve">, s. 1-400, </w:t>
      </w:r>
      <w:r w:rsidR="004E5E40" w:rsidRPr="00764B1B">
        <w:rPr>
          <w:rFonts w:ascii="Verdana" w:hAnsi="Verdana"/>
          <w:i/>
          <w:sz w:val="21"/>
          <w:szCs w:val="21"/>
          <w:lang w:val="en-US"/>
        </w:rPr>
        <w:t xml:space="preserve">tai </w:t>
      </w:r>
      <w:r w:rsidR="00F63469" w:rsidRPr="00764B1B">
        <w:rPr>
          <w:rFonts w:ascii="Verdana" w:hAnsi="Verdana"/>
          <w:b w:val="0"/>
          <w:sz w:val="21"/>
          <w:szCs w:val="21"/>
          <w:lang w:val="en-US"/>
        </w:rPr>
        <w:t>A.</w:t>
      </w:r>
      <w:r w:rsidR="004E5E40" w:rsidRPr="00764B1B">
        <w:rPr>
          <w:rFonts w:ascii="Verdana" w:hAnsi="Verdana"/>
          <w:b w:val="0"/>
          <w:sz w:val="21"/>
          <w:szCs w:val="21"/>
          <w:lang w:val="en-US"/>
        </w:rPr>
        <w:t xml:space="preserve">Claridge, Rome. </w:t>
      </w:r>
      <w:r w:rsidR="004E5E40" w:rsidRPr="00764B1B">
        <w:rPr>
          <w:rFonts w:ascii="Verdana" w:hAnsi="Verdana"/>
          <w:b w:val="0"/>
          <w:sz w:val="21"/>
          <w:szCs w:val="21"/>
          <w:lang w:val="en-GB"/>
        </w:rPr>
        <w:t>An Oxford Archaeological Guide, s. 1-376.</w:t>
      </w:r>
    </w:p>
    <w:p w:rsidR="004E5E40" w:rsidRPr="00764B1B" w:rsidRDefault="00AB6DF1" w:rsidP="00847424">
      <w:pPr>
        <w:rPr>
          <w:rFonts w:ascii="Verdana" w:hAnsi="Verdana"/>
          <w:b/>
          <w:sz w:val="21"/>
          <w:szCs w:val="21"/>
          <w:lang w:val="en-GB"/>
        </w:rPr>
      </w:pPr>
      <w:r w:rsidRPr="00764B1B">
        <w:rPr>
          <w:rFonts w:ascii="Verdana" w:hAnsi="Verdana"/>
          <w:b/>
          <w:sz w:val="21"/>
          <w:szCs w:val="21"/>
        </w:rPr>
        <w:t>Pikkukaupunki</w:t>
      </w:r>
      <w:r w:rsidR="004E5E40" w:rsidRPr="00764B1B">
        <w:rPr>
          <w:rFonts w:ascii="Verdana" w:hAnsi="Verdana"/>
          <w:sz w:val="21"/>
          <w:szCs w:val="21"/>
        </w:rPr>
        <w:t xml:space="preserve">: </w:t>
      </w:r>
      <w:r w:rsidR="004E5E40" w:rsidRPr="00764B1B">
        <w:rPr>
          <w:rFonts w:ascii="Verdana" w:hAnsi="Verdana"/>
          <w:b/>
          <w:i/>
          <w:sz w:val="21"/>
          <w:szCs w:val="21"/>
        </w:rPr>
        <w:t xml:space="preserve">joko </w:t>
      </w:r>
      <w:r w:rsidR="00F63469" w:rsidRPr="00764B1B">
        <w:rPr>
          <w:rFonts w:ascii="Verdana" w:hAnsi="Verdana"/>
          <w:sz w:val="21"/>
          <w:szCs w:val="21"/>
          <w:lang w:val="en-GB"/>
        </w:rPr>
        <w:t>R. Garland, The Pireus from the 5</w:t>
      </w:r>
      <w:r w:rsidR="00F63469" w:rsidRPr="00764B1B">
        <w:rPr>
          <w:rFonts w:ascii="Verdana" w:hAnsi="Verdana"/>
          <w:sz w:val="21"/>
          <w:szCs w:val="21"/>
          <w:vertAlign w:val="superscript"/>
          <w:lang w:val="en-GB"/>
        </w:rPr>
        <w:t>th</w:t>
      </w:r>
      <w:r w:rsidR="00F63469" w:rsidRPr="00764B1B">
        <w:rPr>
          <w:rFonts w:ascii="Verdana" w:hAnsi="Verdana"/>
          <w:sz w:val="21"/>
          <w:szCs w:val="21"/>
          <w:lang w:val="en-GB"/>
        </w:rPr>
        <w:t xml:space="preserve"> to the 1th century BC </w:t>
      </w:r>
      <w:r w:rsidR="00F63469" w:rsidRPr="00764B1B">
        <w:rPr>
          <w:rFonts w:ascii="Verdana" w:hAnsi="Verdana"/>
          <w:b/>
          <w:i/>
          <w:sz w:val="21"/>
          <w:szCs w:val="21"/>
          <w:lang w:val="en-GB"/>
        </w:rPr>
        <w:t>tai</w:t>
      </w:r>
      <w:r w:rsidR="00F63469" w:rsidRPr="00764B1B">
        <w:rPr>
          <w:rFonts w:ascii="Verdana" w:hAnsi="Verdana"/>
          <w:sz w:val="21"/>
          <w:szCs w:val="21"/>
          <w:lang w:val="en-GB"/>
        </w:rPr>
        <w:t xml:space="preserve"> P. Zanker, Pompeii. Public and Private Life </w:t>
      </w:r>
      <w:r w:rsidR="0076397C" w:rsidRPr="00764B1B">
        <w:rPr>
          <w:rFonts w:ascii="Verdana" w:hAnsi="Verdana"/>
          <w:b/>
          <w:i/>
          <w:sz w:val="21"/>
          <w:szCs w:val="21"/>
          <w:lang w:val="en-GB"/>
        </w:rPr>
        <w:t xml:space="preserve"> </w:t>
      </w:r>
    </w:p>
    <w:p w:rsidR="004E5E40" w:rsidRPr="00764B1B" w:rsidRDefault="004E5E40" w:rsidP="00847424">
      <w:pPr>
        <w:rPr>
          <w:rFonts w:ascii="Verdana" w:hAnsi="Verdana"/>
          <w:color w:val="000000"/>
          <w:sz w:val="21"/>
          <w:szCs w:val="21"/>
          <w:lang w:val="en-GB"/>
        </w:rPr>
      </w:pPr>
      <w:r w:rsidRPr="00764B1B">
        <w:rPr>
          <w:rFonts w:ascii="Verdana" w:hAnsi="Verdana"/>
          <w:b/>
          <w:sz w:val="21"/>
          <w:szCs w:val="21"/>
          <w:lang w:val="en-GB"/>
        </w:rPr>
        <w:t>Maaseutu:</w:t>
      </w:r>
      <w:r w:rsidR="0076397C" w:rsidRPr="00764B1B">
        <w:rPr>
          <w:rFonts w:ascii="Verdana" w:hAnsi="Verdana"/>
          <w:sz w:val="21"/>
          <w:szCs w:val="21"/>
          <w:lang w:val="en-GB"/>
        </w:rPr>
        <w:t xml:space="preserve"> T.H. Van Andel, Beyond the Greek Acropolis </w:t>
      </w:r>
      <w:r w:rsidR="0076397C" w:rsidRPr="00764B1B">
        <w:rPr>
          <w:rFonts w:ascii="Verdana" w:hAnsi="Verdana"/>
          <w:b/>
          <w:i/>
          <w:sz w:val="21"/>
          <w:szCs w:val="21"/>
          <w:lang w:val="en-GB"/>
        </w:rPr>
        <w:t>tai</w:t>
      </w:r>
      <w:r w:rsidR="0076397C" w:rsidRPr="00764B1B">
        <w:rPr>
          <w:rFonts w:ascii="Verdana" w:hAnsi="Verdana"/>
          <w:sz w:val="21"/>
          <w:szCs w:val="21"/>
          <w:lang w:val="en-GB"/>
        </w:rPr>
        <w:t xml:space="preserve"> S.L. Dyson,  Roman Countryside</w:t>
      </w:r>
      <w:r w:rsidR="00F63469" w:rsidRPr="00764B1B">
        <w:rPr>
          <w:rFonts w:ascii="Verdana" w:hAnsi="Verdana"/>
          <w:color w:val="000000"/>
          <w:sz w:val="21"/>
          <w:szCs w:val="21"/>
          <w:lang w:val="en-GB"/>
        </w:rPr>
        <w:t xml:space="preserve">. </w:t>
      </w:r>
    </w:p>
    <w:p w:rsidR="00F63469" w:rsidRPr="00764B1B" w:rsidRDefault="00F63469" w:rsidP="00847424">
      <w:pPr>
        <w:rPr>
          <w:rFonts w:ascii="Verdana" w:hAnsi="Verdana"/>
          <w:color w:val="000000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 xml:space="preserve">Osasuorituksena voi olla johdettu opintomatka antiikin maaperälle. </w:t>
      </w:r>
    </w:p>
    <w:p w:rsidR="00F63469" w:rsidRPr="00764B1B" w:rsidRDefault="00F63469" w:rsidP="00847424">
      <w:pPr>
        <w:rPr>
          <w:rFonts w:ascii="Verdana" w:hAnsi="Verdana"/>
          <w:sz w:val="21"/>
          <w:szCs w:val="21"/>
          <w:lang w:val="fi-FI"/>
        </w:rPr>
      </w:pPr>
    </w:p>
    <w:p w:rsidR="00764B1B" w:rsidRDefault="00764B1B" w:rsidP="00AA3A82">
      <w:pPr>
        <w:pStyle w:val="Heading2"/>
        <w:keepNext w:val="0"/>
        <w:rPr>
          <w:rFonts w:ascii="Verdana" w:hAnsi="Verdana"/>
          <w:b w:val="0"/>
          <w:sz w:val="21"/>
          <w:szCs w:val="21"/>
        </w:rPr>
      </w:pPr>
    </w:p>
    <w:p w:rsidR="00AA3A82" w:rsidRPr="00764B1B" w:rsidRDefault="00AA3A82" w:rsidP="00AA3A82">
      <w:pPr>
        <w:pStyle w:val="Heading2"/>
        <w:keepNext w:val="0"/>
        <w:rPr>
          <w:rFonts w:ascii="Verdana" w:hAnsi="Verdana"/>
          <w:sz w:val="21"/>
          <w:szCs w:val="21"/>
          <w:lang w:val="en-US"/>
        </w:rPr>
      </w:pPr>
      <w:r w:rsidRPr="00764B1B">
        <w:rPr>
          <w:rFonts w:ascii="Verdana" w:hAnsi="Verdana"/>
          <w:sz w:val="21"/>
          <w:szCs w:val="21"/>
          <w:lang w:val="en-US"/>
        </w:rPr>
        <w:t>Dar221 Kuvanveisto (4 op)</w:t>
      </w:r>
    </w:p>
    <w:p w:rsidR="009F0652" w:rsidRPr="00764B1B" w:rsidRDefault="009F0652">
      <w:pPr>
        <w:jc w:val="both"/>
        <w:rPr>
          <w:rFonts w:ascii="Verdana" w:hAnsi="Verdana"/>
          <w:color w:val="000000"/>
          <w:sz w:val="21"/>
          <w:szCs w:val="21"/>
          <w:lang w:val="en-GB"/>
        </w:rPr>
      </w:pPr>
      <w:r w:rsidRPr="00764B1B">
        <w:rPr>
          <w:rFonts w:ascii="Verdana" w:hAnsi="Verdana"/>
          <w:color w:val="000000"/>
          <w:sz w:val="21"/>
          <w:szCs w:val="21"/>
          <w:lang w:val="en-GB"/>
        </w:rPr>
        <w:t>O. Palagia (toim),</w:t>
      </w:r>
      <w:r w:rsidRPr="00764B1B">
        <w:rPr>
          <w:rFonts w:ascii="Verdana" w:hAnsi="Verdana"/>
          <w:i/>
          <w:color w:val="000000"/>
          <w:sz w:val="21"/>
          <w:szCs w:val="21"/>
          <w:lang w:val="en-GB"/>
        </w:rPr>
        <w:t xml:space="preserve"> Greek Sculpture. Function, Materials and Techniques in the Archaic and Classical Periods</w:t>
      </w:r>
      <w:r w:rsidRPr="00764B1B">
        <w:rPr>
          <w:rFonts w:ascii="Verdana" w:hAnsi="Verdana"/>
          <w:color w:val="000000"/>
          <w:sz w:val="21"/>
          <w:szCs w:val="21"/>
          <w:lang w:val="en-GB"/>
        </w:rPr>
        <w:t xml:space="preserve"> </w:t>
      </w:r>
      <w:r w:rsidRPr="00764B1B">
        <w:rPr>
          <w:rFonts w:ascii="Verdana" w:hAnsi="Verdana"/>
          <w:b/>
          <w:color w:val="000000"/>
          <w:sz w:val="21"/>
          <w:szCs w:val="21"/>
          <w:lang w:val="en-GB"/>
        </w:rPr>
        <w:t xml:space="preserve">sekä </w:t>
      </w:r>
      <w:r w:rsidRPr="00764B1B">
        <w:rPr>
          <w:rFonts w:ascii="Verdana" w:hAnsi="Verdana"/>
          <w:b/>
          <w:i/>
          <w:color w:val="000000"/>
          <w:sz w:val="21"/>
          <w:szCs w:val="21"/>
          <w:lang w:val="en-GB"/>
        </w:rPr>
        <w:t>joko</w:t>
      </w:r>
      <w:r w:rsidRPr="00764B1B">
        <w:rPr>
          <w:rFonts w:ascii="Verdana" w:hAnsi="Verdana"/>
          <w:color w:val="000000"/>
          <w:sz w:val="21"/>
          <w:szCs w:val="21"/>
          <w:lang w:val="en-GB"/>
        </w:rPr>
        <w:t xml:space="preserve"> a ) Kreikka ja yksi seuraavista:</w:t>
      </w:r>
    </w:p>
    <w:p w:rsidR="00AA3A82" w:rsidRPr="00764B1B" w:rsidRDefault="00AA3A82">
      <w:pPr>
        <w:jc w:val="both"/>
        <w:rPr>
          <w:rFonts w:ascii="Verdana" w:hAnsi="Verdana"/>
          <w:color w:val="000000"/>
          <w:sz w:val="21"/>
          <w:szCs w:val="21"/>
        </w:rPr>
      </w:pPr>
      <w:r w:rsidRPr="00764B1B">
        <w:rPr>
          <w:rFonts w:ascii="Verdana" w:hAnsi="Verdana"/>
          <w:color w:val="000000"/>
          <w:sz w:val="21"/>
          <w:szCs w:val="21"/>
          <w:lang w:val="en-GB"/>
        </w:rPr>
        <w:t xml:space="preserve"> J. Boardman, </w:t>
      </w:r>
      <w:r w:rsidRPr="00764B1B">
        <w:rPr>
          <w:rFonts w:ascii="Verdana" w:hAnsi="Verdana"/>
          <w:i/>
          <w:color w:val="000000"/>
          <w:sz w:val="21"/>
          <w:szCs w:val="21"/>
          <w:lang w:val="en-GB"/>
        </w:rPr>
        <w:t xml:space="preserve">Greek Sculpture. </w:t>
      </w:r>
      <w:r w:rsidRPr="00764B1B">
        <w:rPr>
          <w:rFonts w:ascii="Verdana" w:hAnsi="Verdana"/>
          <w:i/>
          <w:color w:val="000000"/>
          <w:sz w:val="21"/>
          <w:szCs w:val="21"/>
        </w:rPr>
        <w:t>The Archaic Period</w:t>
      </w:r>
      <w:r w:rsidR="009F0652" w:rsidRPr="00764B1B">
        <w:rPr>
          <w:rFonts w:ascii="Verdana" w:hAnsi="Verdana"/>
          <w:color w:val="000000"/>
          <w:sz w:val="21"/>
          <w:szCs w:val="21"/>
        </w:rPr>
        <w:t xml:space="preserve"> </w:t>
      </w:r>
      <w:r w:rsidR="009F0652" w:rsidRPr="00764B1B">
        <w:rPr>
          <w:rFonts w:ascii="Verdana" w:hAnsi="Verdana"/>
          <w:b/>
          <w:color w:val="000000"/>
          <w:sz w:val="21"/>
          <w:szCs w:val="21"/>
        </w:rPr>
        <w:t xml:space="preserve">tai </w:t>
      </w:r>
      <w:r w:rsidRPr="00764B1B">
        <w:rPr>
          <w:rFonts w:ascii="Verdana" w:hAnsi="Verdana"/>
          <w:color w:val="000000"/>
          <w:sz w:val="21"/>
          <w:szCs w:val="21"/>
        </w:rPr>
        <w:t xml:space="preserve">J. Boardman, </w:t>
      </w:r>
      <w:r w:rsidRPr="00764B1B">
        <w:rPr>
          <w:rFonts w:ascii="Verdana" w:hAnsi="Verdana"/>
          <w:i/>
          <w:color w:val="000000"/>
          <w:sz w:val="21"/>
          <w:szCs w:val="21"/>
        </w:rPr>
        <w:t>Greek Sculpture. The Classical Period</w:t>
      </w:r>
      <w:r w:rsidR="009F0652" w:rsidRPr="00764B1B">
        <w:rPr>
          <w:rFonts w:ascii="Verdana" w:hAnsi="Verdana"/>
          <w:color w:val="000000"/>
          <w:sz w:val="21"/>
          <w:szCs w:val="21"/>
        </w:rPr>
        <w:t xml:space="preserve"> </w:t>
      </w:r>
      <w:r w:rsidR="009F0652" w:rsidRPr="00764B1B">
        <w:rPr>
          <w:rFonts w:ascii="Verdana" w:hAnsi="Verdana"/>
          <w:b/>
          <w:color w:val="000000"/>
          <w:sz w:val="21"/>
          <w:szCs w:val="21"/>
        </w:rPr>
        <w:t>tai</w:t>
      </w:r>
      <w:r w:rsidRPr="00764B1B">
        <w:rPr>
          <w:rFonts w:ascii="Verdana" w:hAnsi="Verdana"/>
          <w:color w:val="000000"/>
          <w:sz w:val="21"/>
          <w:szCs w:val="21"/>
        </w:rPr>
        <w:t xml:space="preserve"> J. Boardman, </w:t>
      </w:r>
      <w:r w:rsidRPr="00764B1B">
        <w:rPr>
          <w:rFonts w:ascii="Verdana" w:hAnsi="Verdana"/>
          <w:i/>
          <w:color w:val="000000"/>
          <w:sz w:val="21"/>
          <w:szCs w:val="21"/>
        </w:rPr>
        <w:t>Greek Sculpture. The Late Classical Period</w:t>
      </w:r>
      <w:r w:rsidR="009F0652" w:rsidRPr="00764B1B">
        <w:rPr>
          <w:rFonts w:ascii="Verdana" w:hAnsi="Verdana"/>
          <w:color w:val="000000"/>
          <w:sz w:val="21"/>
          <w:szCs w:val="21"/>
        </w:rPr>
        <w:t xml:space="preserve"> </w:t>
      </w:r>
      <w:r w:rsidR="009F0652" w:rsidRPr="00764B1B">
        <w:rPr>
          <w:rFonts w:ascii="Verdana" w:hAnsi="Verdana"/>
          <w:b/>
          <w:color w:val="000000"/>
          <w:sz w:val="21"/>
          <w:szCs w:val="21"/>
        </w:rPr>
        <w:t>tai</w:t>
      </w:r>
      <w:r w:rsidRPr="00764B1B">
        <w:rPr>
          <w:rFonts w:ascii="Verdana" w:hAnsi="Verdana"/>
          <w:color w:val="000000"/>
          <w:sz w:val="21"/>
          <w:szCs w:val="21"/>
        </w:rPr>
        <w:t xml:space="preserve"> R.R.R. Smith, </w:t>
      </w:r>
      <w:r w:rsidRPr="00764B1B">
        <w:rPr>
          <w:rFonts w:ascii="Verdana" w:hAnsi="Verdana"/>
          <w:i/>
          <w:color w:val="000000"/>
          <w:sz w:val="21"/>
          <w:szCs w:val="21"/>
        </w:rPr>
        <w:t>Hellenistic Sculpture</w:t>
      </w:r>
      <w:r w:rsidR="009F0652" w:rsidRPr="00764B1B">
        <w:rPr>
          <w:rFonts w:ascii="Verdana" w:hAnsi="Verdana"/>
          <w:i/>
          <w:color w:val="000000"/>
          <w:sz w:val="21"/>
          <w:szCs w:val="21"/>
        </w:rPr>
        <w:t xml:space="preserve"> </w:t>
      </w:r>
      <w:r w:rsidR="009F0652" w:rsidRPr="00764B1B">
        <w:rPr>
          <w:rFonts w:ascii="Verdana" w:hAnsi="Verdana"/>
          <w:b/>
          <w:i/>
          <w:color w:val="000000"/>
          <w:sz w:val="21"/>
          <w:szCs w:val="21"/>
        </w:rPr>
        <w:t xml:space="preserve">tai </w:t>
      </w:r>
      <w:r w:rsidR="009F0652" w:rsidRPr="00764B1B">
        <w:rPr>
          <w:rFonts w:ascii="Verdana" w:hAnsi="Verdana"/>
          <w:i/>
          <w:color w:val="000000"/>
          <w:sz w:val="21"/>
          <w:szCs w:val="21"/>
        </w:rPr>
        <w:t xml:space="preserve"> </w:t>
      </w:r>
      <w:r w:rsidR="009F0652" w:rsidRPr="00764B1B">
        <w:rPr>
          <w:rFonts w:ascii="Verdana" w:hAnsi="Verdana"/>
          <w:color w:val="000000"/>
          <w:sz w:val="21"/>
          <w:szCs w:val="21"/>
        </w:rPr>
        <w:t>b) Rooma: D.E.E. Kleiner,</w:t>
      </w:r>
      <w:r w:rsidR="009F0652" w:rsidRPr="00764B1B">
        <w:rPr>
          <w:rFonts w:ascii="Verdana" w:hAnsi="Verdana"/>
          <w:i/>
          <w:color w:val="000000"/>
          <w:sz w:val="21"/>
          <w:szCs w:val="21"/>
        </w:rPr>
        <w:t xml:space="preserve"> Roman Sculpture </w:t>
      </w:r>
      <w:r w:rsidR="009F0652" w:rsidRPr="00764B1B">
        <w:rPr>
          <w:rFonts w:ascii="Verdana" w:hAnsi="Verdana"/>
          <w:color w:val="000000"/>
          <w:sz w:val="21"/>
          <w:szCs w:val="21"/>
        </w:rPr>
        <w:t>(erikseen sovittavat sivut).</w:t>
      </w:r>
    </w:p>
    <w:p w:rsidR="009F0652" w:rsidRPr="00764B1B" w:rsidRDefault="009F0652">
      <w:pPr>
        <w:jc w:val="both"/>
        <w:rPr>
          <w:rFonts w:ascii="Verdana" w:hAnsi="Verdana"/>
          <w:color w:val="000000"/>
          <w:sz w:val="21"/>
          <w:szCs w:val="21"/>
        </w:rPr>
      </w:pPr>
    </w:p>
    <w:p w:rsidR="000A7CB7" w:rsidRPr="00764B1B" w:rsidRDefault="00DF67CD" w:rsidP="000469CA">
      <w:pPr>
        <w:jc w:val="both"/>
        <w:rPr>
          <w:rFonts w:ascii="Verdana" w:hAnsi="Verdana"/>
          <w:b/>
          <w:sz w:val="21"/>
          <w:szCs w:val="21"/>
          <w:lang w:val="en-GB"/>
        </w:rPr>
      </w:pPr>
      <w:r w:rsidRPr="00764B1B">
        <w:rPr>
          <w:rFonts w:ascii="Verdana" w:hAnsi="Verdana"/>
          <w:b/>
          <w:sz w:val="21"/>
          <w:szCs w:val="21"/>
          <w:lang w:val="en-GB"/>
        </w:rPr>
        <w:t>Dar</w:t>
      </w:r>
      <w:r w:rsidR="00005C45" w:rsidRPr="00764B1B">
        <w:rPr>
          <w:rFonts w:ascii="Verdana" w:hAnsi="Verdana"/>
          <w:b/>
          <w:sz w:val="21"/>
          <w:szCs w:val="21"/>
          <w:lang w:val="en-GB"/>
        </w:rPr>
        <w:t>282</w:t>
      </w:r>
      <w:r w:rsidR="00CD6C13" w:rsidRPr="00764B1B">
        <w:rPr>
          <w:rFonts w:ascii="Verdana" w:hAnsi="Verdana"/>
          <w:b/>
          <w:sz w:val="21"/>
          <w:szCs w:val="21"/>
          <w:lang w:val="en-GB"/>
        </w:rPr>
        <w:t xml:space="preserve"> M</w:t>
      </w:r>
      <w:r w:rsidR="004C5B65" w:rsidRPr="00764B1B">
        <w:rPr>
          <w:rFonts w:ascii="Verdana" w:hAnsi="Verdana"/>
          <w:b/>
          <w:sz w:val="21"/>
          <w:szCs w:val="21"/>
          <w:lang w:val="en-GB"/>
        </w:rPr>
        <w:t>aalaustaide</w:t>
      </w:r>
      <w:r w:rsidR="00005C45" w:rsidRPr="00764B1B">
        <w:rPr>
          <w:rFonts w:ascii="Verdana" w:hAnsi="Verdana"/>
          <w:b/>
          <w:sz w:val="21"/>
          <w:szCs w:val="21"/>
          <w:lang w:val="en-GB"/>
        </w:rPr>
        <w:t xml:space="preserve"> </w:t>
      </w:r>
      <w:r w:rsidR="002D001B" w:rsidRPr="00764B1B">
        <w:rPr>
          <w:rFonts w:ascii="Verdana" w:hAnsi="Verdana"/>
          <w:b/>
          <w:sz w:val="21"/>
          <w:szCs w:val="21"/>
          <w:lang w:val="en-GB"/>
        </w:rPr>
        <w:t>(</w:t>
      </w:r>
      <w:r w:rsidR="00005C45" w:rsidRPr="00764B1B">
        <w:rPr>
          <w:rFonts w:ascii="Verdana" w:hAnsi="Verdana"/>
          <w:b/>
          <w:sz w:val="21"/>
          <w:szCs w:val="21"/>
          <w:lang w:val="en-GB"/>
        </w:rPr>
        <w:t>4</w:t>
      </w:r>
      <w:r w:rsidR="004C5B65" w:rsidRPr="00764B1B">
        <w:rPr>
          <w:rFonts w:ascii="Verdana" w:hAnsi="Verdana"/>
          <w:b/>
          <w:sz w:val="21"/>
          <w:szCs w:val="21"/>
          <w:lang w:val="en-GB"/>
        </w:rPr>
        <w:t xml:space="preserve"> op)</w:t>
      </w:r>
    </w:p>
    <w:p w:rsidR="000469CA" w:rsidRPr="00764B1B" w:rsidRDefault="000469CA" w:rsidP="000469CA">
      <w:pPr>
        <w:jc w:val="both"/>
        <w:rPr>
          <w:rFonts w:ascii="Verdana" w:hAnsi="Verdana"/>
          <w:i/>
          <w:sz w:val="21"/>
          <w:szCs w:val="21"/>
          <w:lang w:val="en-GB"/>
        </w:rPr>
      </w:pPr>
      <w:r w:rsidRPr="00764B1B">
        <w:rPr>
          <w:rFonts w:ascii="Verdana" w:hAnsi="Verdana"/>
          <w:sz w:val="21"/>
          <w:szCs w:val="21"/>
          <w:lang w:val="en-GB"/>
        </w:rPr>
        <w:t xml:space="preserve">I. Scheibler, </w:t>
      </w:r>
      <w:r w:rsidRPr="00764B1B">
        <w:rPr>
          <w:rFonts w:ascii="Verdana" w:hAnsi="Verdana"/>
          <w:i/>
          <w:sz w:val="21"/>
          <w:szCs w:val="21"/>
          <w:lang w:val="en-GB"/>
        </w:rPr>
        <w:t>Griechische Malerei der Antike</w:t>
      </w:r>
      <w:r w:rsidR="00005C45"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="00005C45" w:rsidRPr="00764B1B">
        <w:rPr>
          <w:rFonts w:ascii="Verdana" w:hAnsi="Verdana"/>
          <w:b/>
          <w:sz w:val="21"/>
          <w:szCs w:val="21"/>
          <w:lang w:val="en-GB"/>
        </w:rPr>
        <w:t>tai</w:t>
      </w:r>
      <w:r w:rsidRPr="00764B1B">
        <w:rPr>
          <w:rFonts w:ascii="Verdana" w:hAnsi="Verdana"/>
          <w:sz w:val="21"/>
          <w:szCs w:val="21"/>
          <w:lang w:val="en-GB"/>
        </w:rPr>
        <w:t xml:space="preserve"> R. Ling, </w:t>
      </w:r>
      <w:r w:rsidRPr="00764B1B">
        <w:rPr>
          <w:rFonts w:ascii="Verdana" w:hAnsi="Verdana"/>
          <w:i/>
          <w:sz w:val="21"/>
          <w:szCs w:val="21"/>
          <w:lang w:val="en-GB"/>
        </w:rPr>
        <w:t>Roman Painting</w:t>
      </w:r>
      <w:r w:rsidR="00005C45"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="00005C45" w:rsidRPr="00764B1B">
        <w:rPr>
          <w:rFonts w:ascii="Verdana" w:hAnsi="Verdana"/>
          <w:b/>
          <w:sz w:val="21"/>
          <w:szCs w:val="21"/>
          <w:lang w:val="en-GB"/>
        </w:rPr>
        <w:t>sekä</w:t>
      </w:r>
      <w:r w:rsidR="00B63134" w:rsidRPr="00764B1B">
        <w:rPr>
          <w:rFonts w:ascii="Verdana" w:hAnsi="Verdana"/>
          <w:sz w:val="21"/>
          <w:szCs w:val="21"/>
          <w:lang w:val="en-GB"/>
        </w:rPr>
        <w:t xml:space="preserve"> K.M.D Dunbabin, </w:t>
      </w:r>
      <w:r w:rsidR="00B63134" w:rsidRPr="00764B1B">
        <w:rPr>
          <w:rFonts w:ascii="Verdana" w:hAnsi="Verdana"/>
          <w:i/>
          <w:sz w:val="21"/>
          <w:szCs w:val="21"/>
          <w:lang w:val="en-GB"/>
        </w:rPr>
        <w:t>Mosaics of the Greek and Roman World</w:t>
      </w:r>
      <w:r w:rsidR="00005C45" w:rsidRPr="00764B1B">
        <w:rPr>
          <w:rFonts w:ascii="Verdana" w:hAnsi="Verdana"/>
          <w:i/>
          <w:sz w:val="21"/>
          <w:szCs w:val="21"/>
          <w:lang w:val="en-GB"/>
        </w:rPr>
        <w:t xml:space="preserve"> </w:t>
      </w:r>
      <w:r w:rsidR="00005C45" w:rsidRPr="00764B1B">
        <w:rPr>
          <w:rFonts w:ascii="Verdana" w:hAnsi="Verdana"/>
          <w:b/>
          <w:sz w:val="21"/>
          <w:szCs w:val="21"/>
          <w:lang w:val="en-GB"/>
        </w:rPr>
        <w:t xml:space="preserve">tai </w:t>
      </w:r>
      <w:r w:rsidR="00005C45" w:rsidRPr="00764B1B">
        <w:rPr>
          <w:rFonts w:ascii="Verdana" w:hAnsi="Verdana"/>
          <w:sz w:val="21"/>
          <w:szCs w:val="21"/>
          <w:lang w:val="en-GB"/>
        </w:rPr>
        <w:t>E. Moorman,</w:t>
      </w:r>
      <w:r w:rsidR="00005C45" w:rsidRPr="00764B1B">
        <w:rPr>
          <w:rFonts w:ascii="Verdana" w:hAnsi="Verdana"/>
          <w:i/>
          <w:sz w:val="21"/>
          <w:szCs w:val="21"/>
          <w:lang w:val="en-GB"/>
        </w:rPr>
        <w:t xml:space="preserve"> Mural Paintings in Greek and Roman Sanctuaries.</w:t>
      </w:r>
    </w:p>
    <w:p w:rsidR="00005C45" w:rsidRPr="00764B1B" w:rsidRDefault="00005C45" w:rsidP="000469CA">
      <w:pPr>
        <w:jc w:val="both"/>
        <w:rPr>
          <w:rFonts w:ascii="Verdana" w:hAnsi="Verdana"/>
          <w:b/>
          <w:i/>
          <w:sz w:val="21"/>
          <w:szCs w:val="21"/>
          <w:lang w:val="en-GB"/>
        </w:rPr>
      </w:pPr>
    </w:p>
    <w:p w:rsidR="00005C45" w:rsidRPr="00764B1B" w:rsidRDefault="00005C45" w:rsidP="00005C45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b/>
          <w:sz w:val="21"/>
          <w:szCs w:val="21"/>
          <w:lang w:val="fi-FI"/>
        </w:rPr>
        <w:t>Dar283 Keramiikka (4 op)</w:t>
      </w:r>
      <w:r w:rsidRPr="00764B1B">
        <w:rPr>
          <w:rFonts w:ascii="Verdana" w:hAnsi="Verdana"/>
          <w:sz w:val="21"/>
          <w:szCs w:val="21"/>
          <w:lang w:val="fi-FI"/>
        </w:rPr>
        <w:t xml:space="preserve"> </w:t>
      </w:r>
    </w:p>
    <w:p w:rsidR="00005C45" w:rsidRPr="00764B1B" w:rsidRDefault="00005C45" w:rsidP="00005C45">
      <w:pPr>
        <w:jc w:val="both"/>
        <w:rPr>
          <w:rFonts w:ascii="Verdana" w:hAnsi="Verdana"/>
          <w:sz w:val="21"/>
          <w:szCs w:val="21"/>
          <w:lang w:val="en-GB"/>
        </w:rPr>
      </w:pPr>
      <w:r w:rsidRPr="00764B1B">
        <w:rPr>
          <w:rFonts w:ascii="Verdana" w:hAnsi="Verdana"/>
          <w:sz w:val="21"/>
          <w:szCs w:val="21"/>
          <w:lang w:val="fi-FI"/>
        </w:rPr>
        <w:t xml:space="preserve">Valitaan </w:t>
      </w:r>
      <w:r w:rsidRPr="00764B1B">
        <w:rPr>
          <w:rFonts w:ascii="Verdana" w:hAnsi="Verdana"/>
          <w:b/>
          <w:sz w:val="21"/>
          <w:szCs w:val="21"/>
          <w:lang w:val="fi-FI"/>
        </w:rPr>
        <w:t>joko</w:t>
      </w:r>
      <w:r w:rsidRPr="00764B1B">
        <w:rPr>
          <w:rFonts w:ascii="Verdana" w:hAnsi="Verdana"/>
          <w:sz w:val="21"/>
          <w:szCs w:val="21"/>
          <w:lang w:val="fi-FI"/>
        </w:rPr>
        <w:t xml:space="preserve"> k</w:t>
      </w:r>
      <w:r w:rsidR="000469CA" w:rsidRPr="00764B1B">
        <w:rPr>
          <w:rFonts w:ascii="Verdana" w:hAnsi="Verdana"/>
          <w:sz w:val="21"/>
          <w:szCs w:val="21"/>
          <w:lang w:val="fi-FI"/>
        </w:rPr>
        <w:t xml:space="preserve">reikkalainen keramiikka: </w:t>
      </w:r>
      <w:r w:rsidRPr="00764B1B">
        <w:rPr>
          <w:rFonts w:ascii="Verdana" w:hAnsi="Verdana"/>
          <w:sz w:val="21"/>
          <w:szCs w:val="21"/>
          <w:lang w:val="fi-FI"/>
        </w:rPr>
        <w:t xml:space="preserve">B.A. Sparkes, </w:t>
      </w:r>
      <w:r w:rsidRPr="00764B1B">
        <w:rPr>
          <w:rFonts w:ascii="Verdana" w:hAnsi="Verdana"/>
          <w:i/>
          <w:sz w:val="21"/>
          <w:szCs w:val="21"/>
          <w:lang w:val="fi-FI"/>
        </w:rPr>
        <w:t xml:space="preserve">Greek Pottery. </w:t>
      </w:r>
      <w:r w:rsidRPr="00764B1B">
        <w:rPr>
          <w:rFonts w:ascii="Verdana" w:hAnsi="Verdana"/>
          <w:i/>
          <w:sz w:val="21"/>
          <w:szCs w:val="21"/>
          <w:lang w:val="en-GB"/>
        </w:rPr>
        <w:t>An Introduction</w:t>
      </w:r>
      <w:r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Pr="00764B1B">
        <w:rPr>
          <w:rFonts w:ascii="Verdana" w:hAnsi="Verdana"/>
          <w:b/>
          <w:sz w:val="21"/>
          <w:szCs w:val="21"/>
          <w:lang w:val="en-GB"/>
        </w:rPr>
        <w:t xml:space="preserve">ja </w:t>
      </w:r>
      <w:r w:rsidRPr="00764B1B">
        <w:rPr>
          <w:rFonts w:ascii="Verdana" w:hAnsi="Verdana"/>
          <w:sz w:val="21"/>
          <w:szCs w:val="21"/>
          <w:lang w:val="en-GB"/>
        </w:rPr>
        <w:t xml:space="preserve">T. Rasmussen &amp; T. Spivey, </w:t>
      </w:r>
      <w:r w:rsidRPr="00764B1B">
        <w:rPr>
          <w:rFonts w:ascii="Verdana" w:hAnsi="Verdana"/>
          <w:i/>
          <w:sz w:val="21"/>
          <w:szCs w:val="21"/>
          <w:lang w:val="en-GB"/>
        </w:rPr>
        <w:t>Looking at Greek vases</w:t>
      </w:r>
      <w:r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Pr="00764B1B">
        <w:rPr>
          <w:rFonts w:ascii="Verdana" w:hAnsi="Verdana"/>
          <w:b/>
          <w:sz w:val="21"/>
          <w:szCs w:val="21"/>
          <w:lang w:val="en-GB"/>
        </w:rPr>
        <w:t>sekä</w:t>
      </w:r>
      <w:r w:rsidRPr="00764B1B">
        <w:rPr>
          <w:rFonts w:ascii="Verdana" w:hAnsi="Verdana"/>
          <w:sz w:val="21"/>
          <w:szCs w:val="21"/>
          <w:lang w:val="en-GB"/>
        </w:rPr>
        <w:t xml:space="preserve"> </w:t>
      </w:r>
    </w:p>
    <w:p w:rsidR="000469CA" w:rsidRPr="00764B1B" w:rsidRDefault="000469CA" w:rsidP="000469CA">
      <w:pPr>
        <w:jc w:val="both"/>
        <w:rPr>
          <w:rFonts w:ascii="Verdana" w:hAnsi="Verdana"/>
          <w:sz w:val="21"/>
          <w:szCs w:val="21"/>
          <w:lang w:val="en-GB"/>
        </w:rPr>
      </w:pPr>
      <w:r w:rsidRPr="00764B1B">
        <w:rPr>
          <w:rFonts w:ascii="Verdana" w:hAnsi="Verdana"/>
          <w:sz w:val="21"/>
          <w:szCs w:val="21"/>
          <w:lang w:val="en-GB"/>
        </w:rPr>
        <w:t xml:space="preserve">A.J. Clark, M. Elston &amp; M.L. Hart, </w:t>
      </w:r>
      <w:r w:rsidRPr="00764B1B">
        <w:rPr>
          <w:rFonts w:ascii="Verdana" w:hAnsi="Verdana"/>
          <w:i/>
          <w:sz w:val="21"/>
          <w:szCs w:val="21"/>
          <w:lang w:val="en-GB"/>
        </w:rPr>
        <w:t xml:space="preserve">Understanding Greek Vases. </w:t>
      </w:r>
      <w:r w:rsidRPr="00764B1B">
        <w:rPr>
          <w:rFonts w:ascii="Verdana" w:hAnsi="Verdana"/>
          <w:i/>
          <w:sz w:val="21"/>
          <w:szCs w:val="21"/>
        </w:rPr>
        <w:t>A Guide to Terms, Styles, and T</w:t>
      </w:r>
      <w:r w:rsidRPr="00764B1B">
        <w:rPr>
          <w:rFonts w:ascii="Verdana" w:hAnsi="Verdana"/>
          <w:i/>
          <w:sz w:val="21"/>
          <w:szCs w:val="21"/>
          <w:lang w:val="en-GB"/>
        </w:rPr>
        <w:t>echniques</w:t>
      </w:r>
    </w:p>
    <w:p w:rsidR="00233B11" w:rsidRPr="00764B1B" w:rsidRDefault="00005C45" w:rsidP="00AA3A82">
      <w:pPr>
        <w:jc w:val="both"/>
        <w:rPr>
          <w:rFonts w:ascii="Verdana" w:hAnsi="Verdana"/>
          <w:b/>
          <w:sz w:val="21"/>
          <w:szCs w:val="21"/>
          <w:lang w:val="en-GB"/>
        </w:rPr>
      </w:pPr>
      <w:r w:rsidRPr="00764B1B">
        <w:rPr>
          <w:rFonts w:ascii="Verdana" w:hAnsi="Verdana"/>
          <w:b/>
          <w:sz w:val="21"/>
          <w:szCs w:val="21"/>
          <w:lang w:val="en-GB"/>
        </w:rPr>
        <w:t xml:space="preserve">tai </w:t>
      </w:r>
      <w:r w:rsidRPr="00764B1B">
        <w:rPr>
          <w:rFonts w:ascii="Verdana" w:hAnsi="Verdana"/>
          <w:sz w:val="21"/>
          <w:szCs w:val="21"/>
          <w:lang w:val="en-GB"/>
        </w:rPr>
        <w:t>r</w:t>
      </w:r>
      <w:r w:rsidR="000469CA" w:rsidRPr="00764B1B">
        <w:rPr>
          <w:rFonts w:ascii="Verdana" w:hAnsi="Verdana"/>
          <w:sz w:val="21"/>
          <w:szCs w:val="21"/>
          <w:lang w:val="en-GB"/>
        </w:rPr>
        <w:t>oomalainen keramiikka: D.P.S. Peacock</w:t>
      </w:r>
      <w:r w:rsidRPr="00764B1B">
        <w:rPr>
          <w:rFonts w:ascii="Verdana" w:hAnsi="Verdana"/>
          <w:sz w:val="21"/>
          <w:szCs w:val="21"/>
          <w:lang w:val="en-GB"/>
        </w:rPr>
        <w:t>- D.F. Williams</w:t>
      </w:r>
      <w:r w:rsidR="000469CA" w:rsidRPr="00764B1B">
        <w:rPr>
          <w:rFonts w:ascii="Verdana" w:hAnsi="Verdana"/>
          <w:sz w:val="21"/>
          <w:szCs w:val="21"/>
          <w:lang w:val="en-GB"/>
        </w:rPr>
        <w:t>,</w:t>
      </w:r>
      <w:r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Pr="00764B1B">
        <w:rPr>
          <w:rFonts w:ascii="Verdana" w:hAnsi="Verdana"/>
          <w:i/>
          <w:sz w:val="21"/>
          <w:szCs w:val="21"/>
          <w:lang w:val="en-GB"/>
        </w:rPr>
        <w:t xml:space="preserve">Amphorae and the Roman economy </w:t>
      </w:r>
      <w:r w:rsidRPr="00764B1B">
        <w:rPr>
          <w:rFonts w:ascii="Verdana" w:hAnsi="Verdana"/>
          <w:sz w:val="21"/>
          <w:szCs w:val="21"/>
          <w:lang w:val="en-GB"/>
        </w:rPr>
        <w:t>tai D.P.S. Peacock,</w:t>
      </w:r>
      <w:r w:rsidRPr="00764B1B">
        <w:rPr>
          <w:rFonts w:ascii="Verdana" w:hAnsi="Verdana"/>
          <w:i/>
          <w:sz w:val="21"/>
          <w:szCs w:val="21"/>
          <w:lang w:val="en-GB"/>
        </w:rPr>
        <w:t xml:space="preserve"> Pottery in the Roman World. </w:t>
      </w:r>
      <w:r w:rsidRPr="00764B1B">
        <w:rPr>
          <w:rFonts w:ascii="Verdana" w:hAnsi="Verdana"/>
          <w:b/>
          <w:sz w:val="21"/>
          <w:szCs w:val="21"/>
          <w:lang w:val="en-GB"/>
        </w:rPr>
        <w:t xml:space="preserve">sekä </w:t>
      </w:r>
      <w:r w:rsidR="000469CA"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Pr="00764B1B">
        <w:rPr>
          <w:rFonts w:ascii="Verdana" w:hAnsi="Verdana"/>
          <w:sz w:val="21"/>
          <w:szCs w:val="21"/>
          <w:lang w:val="en-GB"/>
        </w:rPr>
        <w:t xml:space="preserve">J. </w:t>
      </w:r>
      <w:r w:rsidR="000469CA" w:rsidRPr="00764B1B">
        <w:rPr>
          <w:rFonts w:ascii="Verdana" w:hAnsi="Verdana"/>
          <w:sz w:val="21"/>
          <w:szCs w:val="21"/>
          <w:lang w:val="en-GB"/>
        </w:rPr>
        <w:t xml:space="preserve">W. Hayes, </w:t>
      </w:r>
      <w:r w:rsidR="000469CA" w:rsidRPr="00764B1B">
        <w:rPr>
          <w:rFonts w:ascii="Verdana" w:hAnsi="Verdana"/>
          <w:i/>
          <w:sz w:val="21"/>
          <w:szCs w:val="21"/>
          <w:lang w:val="en-GB"/>
        </w:rPr>
        <w:t>Handbook of the Mediterranean Roman Pottery</w:t>
      </w:r>
      <w:r w:rsidR="000469CA" w:rsidRPr="00764B1B">
        <w:rPr>
          <w:rFonts w:ascii="Verdana" w:hAnsi="Verdana"/>
          <w:sz w:val="21"/>
          <w:szCs w:val="21"/>
          <w:lang w:val="en-GB"/>
        </w:rPr>
        <w:t xml:space="preserve">. </w:t>
      </w:r>
    </w:p>
    <w:p w:rsidR="007C0A5D" w:rsidRPr="00764B1B" w:rsidRDefault="007C0A5D" w:rsidP="0013503C">
      <w:pPr>
        <w:rPr>
          <w:rFonts w:ascii="Verdana" w:hAnsi="Verdana"/>
          <w:b/>
          <w:sz w:val="21"/>
          <w:szCs w:val="21"/>
          <w:lang w:val="en-GB"/>
        </w:rPr>
      </w:pPr>
    </w:p>
    <w:p w:rsidR="00262C5E" w:rsidRPr="00764B1B" w:rsidRDefault="007C0A5D" w:rsidP="0013503C">
      <w:pPr>
        <w:rPr>
          <w:rFonts w:ascii="Verdana" w:hAnsi="Verdana"/>
          <w:b/>
          <w:sz w:val="21"/>
          <w:szCs w:val="21"/>
          <w:lang w:val="en-GB"/>
        </w:rPr>
      </w:pPr>
      <w:r w:rsidRPr="00764B1B">
        <w:rPr>
          <w:rFonts w:ascii="Verdana" w:hAnsi="Verdana"/>
          <w:b/>
          <w:sz w:val="21"/>
          <w:szCs w:val="21"/>
          <w:lang w:val="en-GB"/>
        </w:rPr>
        <w:t>Dar 284</w:t>
      </w:r>
      <w:r w:rsidR="00CF7BAC" w:rsidRPr="00764B1B">
        <w:rPr>
          <w:rFonts w:ascii="Verdana" w:hAnsi="Verdana"/>
          <w:b/>
          <w:sz w:val="21"/>
          <w:szCs w:val="21"/>
          <w:lang w:val="en-GB"/>
        </w:rPr>
        <w:t xml:space="preserve"> Hautausmaat (4 op)</w:t>
      </w:r>
    </w:p>
    <w:p w:rsidR="00AE6DA0" w:rsidRPr="00764B1B" w:rsidRDefault="00AE6DA0" w:rsidP="009233E1">
      <w:pPr>
        <w:rPr>
          <w:rFonts w:ascii="Verdana" w:hAnsi="Verdana"/>
          <w:sz w:val="21"/>
          <w:szCs w:val="21"/>
          <w:lang w:val="en-GB"/>
        </w:rPr>
      </w:pPr>
      <w:r w:rsidRPr="00764B1B">
        <w:rPr>
          <w:rFonts w:ascii="Verdana" w:hAnsi="Verdana"/>
          <w:sz w:val="21"/>
          <w:szCs w:val="21"/>
          <w:lang w:val="en-GB"/>
        </w:rPr>
        <w:t xml:space="preserve">I. Morris, </w:t>
      </w:r>
      <w:r w:rsidRPr="00764B1B">
        <w:rPr>
          <w:rFonts w:ascii="Verdana" w:hAnsi="Verdana"/>
          <w:i/>
          <w:sz w:val="21"/>
          <w:szCs w:val="21"/>
          <w:lang w:val="en-GB"/>
        </w:rPr>
        <w:t>Death Ritual and Social Structures in Classical Antiquity</w:t>
      </w:r>
      <w:r w:rsidR="007C0A5D" w:rsidRPr="00764B1B">
        <w:rPr>
          <w:rFonts w:ascii="Verdana" w:hAnsi="Verdana"/>
          <w:i/>
          <w:sz w:val="21"/>
          <w:szCs w:val="21"/>
          <w:lang w:val="en-GB"/>
        </w:rPr>
        <w:t xml:space="preserve"> </w:t>
      </w:r>
      <w:r w:rsidR="007C0A5D" w:rsidRPr="00764B1B">
        <w:rPr>
          <w:rFonts w:ascii="Verdana" w:hAnsi="Verdana"/>
          <w:b/>
          <w:sz w:val="21"/>
          <w:szCs w:val="21"/>
          <w:lang w:val="en-GB"/>
        </w:rPr>
        <w:t xml:space="preserve">sekä </w:t>
      </w:r>
      <w:r w:rsidR="007C0A5D" w:rsidRPr="00764B1B">
        <w:rPr>
          <w:rFonts w:ascii="Verdana" w:hAnsi="Verdana"/>
          <w:b/>
          <w:i/>
          <w:sz w:val="21"/>
          <w:szCs w:val="21"/>
          <w:lang w:val="en-GB"/>
        </w:rPr>
        <w:t>joko</w:t>
      </w:r>
      <w:r w:rsidR="007C0A5D" w:rsidRPr="00764B1B">
        <w:rPr>
          <w:rFonts w:ascii="Verdana" w:hAnsi="Verdana"/>
          <w:sz w:val="21"/>
          <w:szCs w:val="21"/>
          <w:lang w:val="en-GB"/>
        </w:rPr>
        <w:t xml:space="preserve"> a) Kreikka: </w:t>
      </w:r>
      <w:r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="007C0A5D" w:rsidRPr="00764B1B">
        <w:rPr>
          <w:rFonts w:ascii="Verdana" w:hAnsi="Verdana"/>
          <w:sz w:val="21"/>
          <w:szCs w:val="21"/>
          <w:lang w:val="en-GB"/>
        </w:rPr>
        <w:t xml:space="preserve">D.C. Kurz – J. Boardman, </w:t>
      </w:r>
      <w:r w:rsidR="007C0A5D" w:rsidRPr="00764B1B">
        <w:rPr>
          <w:rFonts w:ascii="Verdana" w:hAnsi="Verdana"/>
          <w:i/>
          <w:sz w:val="21"/>
          <w:szCs w:val="21"/>
          <w:lang w:val="en-GB"/>
        </w:rPr>
        <w:t>Greek Burial Customs</w:t>
      </w:r>
      <w:r w:rsidR="00CF4F5D"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="00CF4F5D" w:rsidRPr="00764B1B">
        <w:rPr>
          <w:rFonts w:ascii="Verdana" w:hAnsi="Verdana"/>
          <w:b/>
          <w:sz w:val="21"/>
          <w:szCs w:val="21"/>
          <w:lang w:val="en-GB"/>
        </w:rPr>
        <w:t xml:space="preserve">ja </w:t>
      </w:r>
      <w:r w:rsidR="00CF4F5D" w:rsidRPr="00764B1B">
        <w:rPr>
          <w:rFonts w:ascii="Verdana" w:hAnsi="Verdana"/>
          <w:sz w:val="21"/>
          <w:szCs w:val="21"/>
          <w:lang w:val="en-GB"/>
        </w:rPr>
        <w:t>R. Garland,</w:t>
      </w:r>
      <w:r w:rsidR="00CF4F5D" w:rsidRPr="00764B1B">
        <w:rPr>
          <w:rFonts w:ascii="Verdana" w:hAnsi="Verdana"/>
          <w:i/>
          <w:sz w:val="21"/>
          <w:szCs w:val="21"/>
          <w:lang w:val="en-GB"/>
        </w:rPr>
        <w:t xml:space="preserve"> The Greek Way of Death </w:t>
      </w:r>
      <w:r w:rsidR="00CF4F5D" w:rsidRPr="00764B1B">
        <w:rPr>
          <w:rFonts w:ascii="Verdana" w:hAnsi="Verdana"/>
          <w:b/>
          <w:i/>
          <w:sz w:val="21"/>
          <w:szCs w:val="21"/>
          <w:lang w:val="en-GB"/>
        </w:rPr>
        <w:t>tai</w:t>
      </w:r>
      <w:r w:rsidR="00CF4F5D" w:rsidRPr="00764B1B">
        <w:rPr>
          <w:rFonts w:ascii="Verdana" w:hAnsi="Verdana"/>
          <w:sz w:val="21"/>
          <w:szCs w:val="21"/>
          <w:lang w:val="en-GB"/>
        </w:rPr>
        <w:t xml:space="preserve"> b) Rooma: </w:t>
      </w:r>
      <w:r w:rsidRPr="00764B1B">
        <w:rPr>
          <w:rFonts w:ascii="Verdana" w:hAnsi="Verdana"/>
          <w:sz w:val="21"/>
          <w:szCs w:val="21"/>
          <w:lang w:val="en-GB"/>
        </w:rPr>
        <w:t xml:space="preserve"> J.M.C. Toynbee, </w:t>
      </w:r>
      <w:r w:rsidRPr="00764B1B">
        <w:rPr>
          <w:rFonts w:ascii="Verdana" w:hAnsi="Verdana"/>
          <w:i/>
          <w:sz w:val="21"/>
          <w:szCs w:val="21"/>
          <w:lang w:val="en-GB"/>
        </w:rPr>
        <w:t>Death and Burial in the Roman World</w:t>
      </w:r>
      <w:r w:rsidR="00CF4F5D"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="00CF4F5D" w:rsidRPr="00764B1B">
        <w:rPr>
          <w:rFonts w:ascii="Verdana" w:hAnsi="Verdana"/>
          <w:b/>
          <w:sz w:val="21"/>
          <w:szCs w:val="21"/>
          <w:lang w:val="en-GB"/>
        </w:rPr>
        <w:t xml:space="preserve">ja </w:t>
      </w:r>
      <w:r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Pr="00764B1B">
        <w:rPr>
          <w:rFonts w:ascii="Verdana" w:hAnsi="Verdana"/>
          <w:sz w:val="21"/>
          <w:szCs w:val="21"/>
          <w:lang w:val="en-GB"/>
        </w:rPr>
        <w:lastRenderedPageBreak/>
        <w:t xml:space="preserve">E.-J. Graham, </w:t>
      </w:r>
      <w:r w:rsidRPr="00764B1B">
        <w:rPr>
          <w:rFonts w:ascii="Verdana" w:hAnsi="Verdana"/>
          <w:i/>
          <w:sz w:val="21"/>
          <w:szCs w:val="21"/>
          <w:lang w:val="en-GB"/>
        </w:rPr>
        <w:t>The Burial of the Urban Poor in I</w:t>
      </w:r>
      <w:r w:rsidR="004044CB" w:rsidRPr="00764B1B">
        <w:rPr>
          <w:rFonts w:ascii="Verdana" w:hAnsi="Verdana"/>
          <w:i/>
          <w:sz w:val="21"/>
          <w:szCs w:val="21"/>
          <w:lang w:val="en-GB"/>
        </w:rPr>
        <w:t xml:space="preserve">taly in the Late Roman Republic </w:t>
      </w:r>
      <w:r w:rsidRPr="00764B1B">
        <w:rPr>
          <w:rFonts w:ascii="Verdana" w:hAnsi="Verdana"/>
          <w:i/>
          <w:sz w:val="21"/>
          <w:szCs w:val="21"/>
          <w:lang w:val="en-GB"/>
        </w:rPr>
        <w:t>and Early Empire</w:t>
      </w:r>
      <w:r w:rsidRPr="00764B1B">
        <w:rPr>
          <w:rFonts w:ascii="Verdana" w:hAnsi="Verdana"/>
          <w:sz w:val="21"/>
          <w:szCs w:val="21"/>
          <w:lang w:val="en-GB"/>
        </w:rPr>
        <w:t>.</w:t>
      </w:r>
    </w:p>
    <w:p w:rsidR="003530DD" w:rsidRPr="00764B1B" w:rsidRDefault="003530DD" w:rsidP="00AE6DA0">
      <w:pPr>
        <w:jc w:val="both"/>
        <w:rPr>
          <w:rFonts w:ascii="Verdana" w:hAnsi="Verdana"/>
          <w:b/>
          <w:sz w:val="21"/>
          <w:szCs w:val="21"/>
        </w:rPr>
      </w:pPr>
      <w:r w:rsidRPr="00764B1B">
        <w:rPr>
          <w:rFonts w:ascii="Verdana" w:hAnsi="Verdana"/>
          <w:b/>
          <w:sz w:val="21"/>
          <w:szCs w:val="21"/>
        </w:rPr>
        <w:t>Dar 224 Antiikin tekniikka (4 op)</w:t>
      </w:r>
    </w:p>
    <w:p w:rsidR="003530DD" w:rsidRPr="00764B1B" w:rsidRDefault="003530DD" w:rsidP="003530DD">
      <w:pPr>
        <w:jc w:val="both"/>
        <w:rPr>
          <w:rFonts w:ascii="Verdana" w:hAnsi="Verdana"/>
          <w:i/>
          <w:sz w:val="21"/>
          <w:szCs w:val="21"/>
          <w:lang w:val="en-GB"/>
        </w:rPr>
      </w:pPr>
      <w:r w:rsidRPr="00764B1B">
        <w:rPr>
          <w:rFonts w:ascii="Verdana" w:hAnsi="Verdana"/>
          <w:sz w:val="21"/>
          <w:szCs w:val="21"/>
          <w:lang w:val="en-GB"/>
        </w:rPr>
        <w:t xml:space="preserve">J.P. Oleson (toim.), </w:t>
      </w:r>
      <w:r w:rsidRPr="00764B1B">
        <w:rPr>
          <w:rFonts w:ascii="Verdana" w:hAnsi="Verdana"/>
          <w:i/>
          <w:sz w:val="21"/>
          <w:szCs w:val="21"/>
          <w:lang w:val="en-GB"/>
        </w:rPr>
        <w:t>The Oxford Handbook of Engineering and Technology in the Classical World</w:t>
      </w:r>
      <w:r w:rsidR="00A04281"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="00A04281" w:rsidRPr="00764B1B">
        <w:rPr>
          <w:rFonts w:ascii="Verdana" w:hAnsi="Verdana"/>
          <w:b/>
          <w:sz w:val="21"/>
          <w:szCs w:val="21"/>
          <w:lang w:val="en-GB"/>
        </w:rPr>
        <w:t>ja</w:t>
      </w:r>
      <w:r w:rsidR="00A04281" w:rsidRPr="00764B1B">
        <w:rPr>
          <w:rFonts w:ascii="Verdana" w:hAnsi="Verdana"/>
          <w:sz w:val="21"/>
          <w:szCs w:val="21"/>
          <w:lang w:val="en-GB"/>
        </w:rPr>
        <w:t xml:space="preserve"> S. Cuomo, </w:t>
      </w:r>
      <w:r w:rsidR="00A04281" w:rsidRPr="00764B1B">
        <w:rPr>
          <w:rFonts w:ascii="Verdana" w:hAnsi="Verdana"/>
          <w:i/>
          <w:sz w:val="21"/>
          <w:szCs w:val="21"/>
          <w:lang w:val="en-GB"/>
        </w:rPr>
        <w:t>Tecnhology and Culture in the Greek and Roman Antiquity.</w:t>
      </w:r>
    </w:p>
    <w:p w:rsidR="00B0462B" w:rsidRPr="00764B1B" w:rsidRDefault="00B0462B" w:rsidP="00B0462B">
      <w:pPr>
        <w:rPr>
          <w:rFonts w:ascii="Verdana" w:hAnsi="Verdana"/>
          <w:sz w:val="21"/>
          <w:szCs w:val="21"/>
        </w:rPr>
      </w:pPr>
    </w:p>
    <w:p w:rsidR="004C5B65" w:rsidRPr="00764B1B" w:rsidRDefault="007B76B5" w:rsidP="000A7CB7">
      <w:pPr>
        <w:pStyle w:val="Heading7"/>
        <w:ind w:left="0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b/>
          <w:i w:val="0"/>
          <w:sz w:val="21"/>
          <w:szCs w:val="21"/>
          <w:u w:val="none"/>
          <w:lang w:val="fi-FI"/>
        </w:rPr>
        <w:t>Dar286</w:t>
      </w:r>
      <w:r w:rsidR="004C5B65" w:rsidRPr="00764B1B">
        <w:rPr>
          <w:rFonts w:ascii="Verdana" w:hAnsi="Verdana"/>
          <w:b/>
          <w:i w:val="0"/>
          <w:sz w:val="21"/>
          <w:szCs w:val="21"/>
          <w:u w:val="none"/>
          <w:lang w:val="fi-FI"/>
        </w:rPr>
        <w:t xml:space="preserve"> Antiikin kulttuurin </w:t>
      </w:r>
      <w:r w:rsidR="00026718" w:rsidRPr="00764B1B">
        <w:rPr>
          <w:rFonts w:ascii="Verdana" w:hAnsi="Verdana"/>
          <w:b/>
          <w:i w:val="0"/>
          <w:sz w:val="21"/>
          <w:szCs w:val="21"/>
          <w:u w:val="none"/>
          <w:lang w:val="fi-FI"/>
        </w:rPr>
        <w:t>äärialueet</w:t>
      </w:r>
      <w:r w:rsidR="005B1846" w:rsidRPr="00764B1B">
        <w:rPr>
          <w:rFonts w:ascii="Verdana" w:hAnsi="Verdana"/>
          <w:b/>
          <w:i w:val="0"/>
          <w:sz w:val="21"/>
          <w:szCs w:val="21"/>
          <w:u w:val="none"/>
          <w:lang w:val="fi-FI"/>
        </w:rPr>
        <w:t xml:space="preserve"> (4</w:t>
      </w:r>
      <w:r w:rsidR="00026718" w:rsidRPr="00764B1B">
        <w:rPr>
          <w:rFonts w:ascii="Verdana" w:hAnsi="Verdana"/>
          <w:b/>
          <w:i w:val="0"/>
          <w:sz w:val="21"/>
          <w:szCs w:val="21"/>
          <w:u w:val="none"/>
          <w:lang w:val="fi-FI"/>
        </w:rPr>
        <w:t xml:space="preserve"> </w:t>
      </w:r>
      <w:r w:rsidR="004C5B65" w:rsidRPr="00764B1B">
        <w:rPr>
          <w:rFonts w:ascii="Verdana" w:hAnsi="Verdana"/>
          <w:b/>
          <w:i w:val="0"/>
          <w:sz w:val="21"/>
          <w:szCs w:val="21"/>
          <w:u w:val="none"/>
          <w:lang w:val="fi-FI"/>
        </w:rPr>
        <w:t>op)</w:t>
      </w:r>
      <w:r w:rsidR="00700F1C" w:rsidRPr="00764B1B">
        <w:rPr>
          <w:rFonts w:ascii="Verdana" w:hAnsi="Verdana"/>
          <w:b/>
          <w:i w:val="0"/>
          <w:sz w:val="21"/>
          <w:szCs w:val="21"/>
          <w:u w:val="none"/>
          <w:lang w:val="fi-FI"/>
        </w:rPr>
        <w:t xml:space="preserve"> </w:t>
      </w:r>
    </w:p>
    <w:p w:rsidR="0077228B" w:rsidRPr="00764B1B" w:rsidRDefault="0077228B" w:rsidP="003B5E3F">
      <w:pPr>
        <w:widowControl w:val="0"/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Valitse joko Kreikka tai Italia.</w:t>
      </w:r>
      <w:r w:rsidR="00FD4F62" w:rsidRPr="00764B1B">
        <w:rPr>
          <w:rFonts w:ascii="Verdana" w:hAnsi="Verdana"/>
          <w:sz w:val="21"/>
          <w:szCs w:val="21"/>
          <w:lang w:val="fi-FI"/>
        </w:rPr>
        <w:t xml:space="preserve"> Kirjatentissä suoritetaan kaksi kirjaa.</w:t>
      </w:r>
    </w:p>
    <w:p w:rsidR="00745F27" w:rsidRPr="005F1052" w:rsidRDefault="007B76B5" w:rsidP="00745F27">
      <w:pPr>
        <w:widowControl w:val="0"/>
        <w:jc w:val="both"/>
        <w:rPr>
          <w:rFonts w:ascii="Verdana" w:hAnsi="Verdana"/>
          <w:sz w:val="21"/>
          <w:szCs w:val="21"/>
        </w:rPr>
      </w:pPr>
      <w:r w:rsidRPr="005F1052">
        <w:rPr>
          <w:rFonts w:ascii="Verdana" w:hAnsi="Verdana"/>
          <w:b/>
          <w:sz w:val="21"/>
          <w:szCs w:val="21"/>
        </w:rPr>
        <w:t>Kreikka</w:t>
      </w:r>
      <w:r w:rsidRPr="005F1052">
        <w:rPr>
          <w:rFonts w:ascii="Verdana" w:hAnsi="Verdana"/>
          <w:sz w:val="21"/>
          <w:szCs w:val="21"/>
        </w:rPr>
        <w:t xml:space="preserve">: </w:t>
      </w:r>
      <w:r w:rsidR="00D87DBC" w:rsidRPr="005F1052">
        <w:rPr>
          <w:rFonts w:ascii="Verdana" w:hAnsi="Verdana"/>
          <w:sz w:val="21"/>
          <w:szCs w:val="21"/>
        </w:rPr>
        <w:t xml:space="preserve"> D. Preziosi – L.A. Hitchcock, </w:t>
      </w:r>
      <w:r w:rsidR="00D87DBC" w:rsidRPr="005F1052">
        <w:rPr>
          <w:rFonts w:ascii="Verdana" w:hAnsi="Verdana"/>
          <w:i/>
          <w:sz w:val="21"/>
          <w:szCs w:val="21"/>
        </w:rPr>
        <w:t>Aegean Art and Architecture</w:t>
      </w:r>
      <w:r w:rsidRPr="005F1052">
        <w:rPr>
          <w:rFonts w:ascii="Verdana" w:hAnsi="Verdana"/>
          <w:i/>
          <w:sz w:val="21"/>
          <w:szCs w:val="21"/>
        </w:rPr>
        <w:t xml:space="preserve"> </w:t>
      </w:r>
      <w:r w:rsidRPr="005F1052">
        <w:rPr>
          <w:rFonts w:ascii="Verdana" w:hAnsi="Verdana"/>
          <w:b/>
          <w:sz w:val="21"/>
          <w:szCs w:val="21"/>
        </w:rPr>
        <w:t xml:space="preserve">tai </w:t>
      </w:r>
      <w:r w:rsidRPr="005F1052">
        <w:rPr>
          <w:rFonts w:ascii="Verdana" w:hAnsi="Verdana"/>
          <w:sz w:val="21"/>
          <w:szCs w:val="21"/>
        </w:rPr>
        <w:t>L. Schofield,</w:t>
      </w:r>
      <w:r w:rsidRPr="005F1052">
        <w:rPr>
          <w:rFonts w:ascii="Verdana" w:hAnsi="Verdana"/>
          <w:i/>
          <w:sz w:val="21"/>
          <w:szCs w:val="21"/>
        </w:rPr>
        <w:t xml:space="preserve"> </w:t>
      </w:r>
      <w:r w:rsidR="009167AE" w:rsidRPr="005F1052">
        <w:rPr>
          <w:rFonts w:ascii="Verdana" w:hAnsi="Verdana"/>
          <w:i/>
          <w:sz w:val="21"/>
          <w:szCs w:val="21"/>
        </w:rPr>
        <w:t xml:space="preserve">  The Mycenaeans, </w:t>
      </w:r>
      <w:r w:rsidR="00FD4F62" w:rsidRPr="005F1052">
        <w:rPr>
          <w:rFonts w:ascii="Verdana" w:hAnsi="Verdana"/>
          <w:b/>
          <w:sz w:val="21"/>
          <w:szCs w:val="21"/>
        </w:rPr>
        <w:t>SEKÄ</w:t>
      </w:r>
      <w:r w:rsidR="009167AE" w:rsidRPr="005F1052">
        <w:rPr>
          <w:rFonts w:ascii="Verdana" w:hAnsi="Verdana"/>
          <w:sz w:val="21"/>
          <w:szCs w:val="21"/>
        </w:rPr>
        <w:t xml:space="preserve"> E. Zanini, </w:t>
      </w:r>
      <w:r w:rsidR="009167AE" w:rsidRPr="005F1052">
        <w:rPr>
          <w:rFonts w:ascii="Verdana" w:hAnsi="Verdana"/>
          <w:i/>
          <w:sz w:val="21"/>
          <w:szCs w:val="21"/>
        </w:rPr>
        <w:t xml:space="preserve"> Introduzione all’archeologia bizantina </w:t>
      </w:r>
      <w:r w:rsidR="009167AE" w:rsidRPr="005F1052">
        <w:rPr>
          <w:rFonts w:ascii="Verdana" w:hAnsi="Verdana"/>
          <w:b/>
          <w:sz w:val="21"/>
          <w:szCs w:val="21"/>
        </w:rPr>
        <w:t xml:space="preserve"> </w:t>
      </w:r>
      <w:r w:rsidR="00745F27" w:rsidRPr="005F1052">
        <w:rPr>
          <w:rFonts w:ascii="Verdana" w:hAnsi="Verdana"/>
          <w:b/>
          <w:sz w:val="21"/>
          <w:szCs w:val="21"/>
        </w:rPr>
        <w:t>tai</w:t>
      </w:r>
      <w:r w:rsidR="00745F27" w:rsidRPr="005F1052">
        <w:rPr>
          <w:rFonts w:ascii="Verdana" w:hAnsi="Verdana"/>
          <w:sz w:val="21"/>
          <w:szCs w:val="21"/>
        </w:rPr>
        <w:t xml:space="preserve"> R. Krautheimer, </w:t>
      </w:r>
      <w:r w:rsidR="00745F27" w:rsidRPr="005F1052">
        <w:rPr>
          <w:rFonts w:ascii="Verdana" w:hAnsi="Verdana"/>
          <w:i/>
          <w:sz w:val="21"/>
          <w:szCs w:val="21"/>
        </w:rPr>
        <w:t>Three Christian Capitals: Topography and Politics</w:t>
      </w:r>
      <w:r w:rsidR="00745F27" w:rsidRPr="005F1052">
        <w:rPr>
          <w:rFonts w:ascii="Verdana" w:hAnsi="Verdana"/>
          <w:sz w:val="21"/>
          <w:szCs w:val="21"/>
        </w:rPr>
        <w:t>.</w:t>
      </w:r>
    </w:p>
    <w:p w:rsidR="0077228B" w:rsidRPr="005F1052" w:rsidRDefault="0077228B" w:rsidP="003B5E3F">
      <w:pPr>
        <w:widowControl w:val="0"/>
        <w:jc w:val="both"/>
        <w:rPr>
          <w:rFonts w:ascii="Verdana" w:hAnsi="Verdana"/>
          <w:b/>
          <w:sz w:val="21"/>
          <w:szCs w:val="21"/>
        </w:rPr>
      </w:pPr>
    </w:p>
    <w:p w:rsidR="00D87DBC" w:rsidRPr="00764B1B" w:rsidRDefault="009167AE" w:rsidP="003B5E3F">
      <w:pPr>
        <w:widowControl w:val="0"/>
        <w:jc w:val="both"/>
        <w:rPr>
          <w:rFonts w:ascii="Verdana" w:hAnsi="Verdana"/>
          <w:sz w:val="21"/>
          <w:szCs w:val="21"/>
          <w:lang w:val="en-GB"/>
        </w:rPr>
      </w:pPr>
      <w:r w:rsidRPr="00764B1B">
        <w:rPr>
          <w:rFonts w:ascii="Verdana" w:hAnsi="Verdana"/>
          <w:b/>
          <w:sz w:val="21"/>
          <w:szCs w:val="21"/>
          <w:lang w:val="en-GB"/>
        </w:rPr>
        <w:t>Italia</w:t>
      </w:r>
      <w:r w:rsidRPr="00764B1B">
        <w:rPr>
          <w:rFonts w:ascii="Verdana" w:hAnsi="Verdana"/>
          <w:sz w:val="21"/>
          <w:szCs w:val="21"/>
          <w:lang w:val="en-GB"/>
        </w:rPr>
        <w:t>:</w:t>
      </w:r>
      <w:r w:rsidR="00D87DBC" w:rsidRPr="00764B1B">
        <w:rPr>
          <w:rFonts w:ascii="Verdana" w:hAnsi="Verdana"/>
          <w:sz w:val="21"/>
          <w:szCs w:val="21"/>
          <w:lang w:val="en-GB"/>
        </w:rPr>
        <w:t xml:space="preserve"> T. Ross Holloway, </w:t>
      </w:r>
      <w:r w:rsidR="00D87DBC" w:rsidRPr="00764B1B">
        <w:rPr>
          <w:rFonts w:ascii="Verdana" w:hAnsi="Verdana"/>
          <w:i/>
          <w:sz w:val="21"/>
          <w:szCs w:val="21"/>
          <w:lang w:val="en-GB"/>
        </w:rPr>
        <w:t>The Archaeology of Early Rome and Latium</w:t>
      </w:r>
      <w:r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Pr="00764B1B">
        <w:rPr>
          <w:rFonts w:ascii="Verdana" w:hAnsi="Verdana"/>
          <w:b/>
          <w:sz w:val="21"/>
          <w:szCs w:val="21"/>
          <w:lang w:val="en-GB"/>
        </w:rPr>
        <w:t>tai</w:t>
      </w:r>
      <w:r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="00D87DBC" w:rsidRPr="00764B1B">
        <w:rPr>
          <w:rFonts w:ascii="Verdana" w:hAnsi="Verdana"/>
          <w:sz w:val="21"/>
          <w:szCs w:val="21"/>
          <w:lang w:val="en-GB"/>
        </w:rPr>
        <w:t xml:space="preserve"> N.J. Spivey, </w:t>
      </w:r>
      <w:r w:rsidR="00D87DBC" w:rsidRPr="00764B1B">
        <w:rPr>
          <w:rFonts w:ascii="Verdana" w:hAnsi="Verdana"/>
          <w:i/>
          <w:sz w:val="21"/>
          <w:szCs w:val="21"/>
          <w:lang w:val="en-GB"/>
        </w:rPr>
        <w:t>Etruscan Art</w:t>
      </w:r>
      <w:r w:rsidRPr="00764B1B">
        <w:rPr>
          <w:rFonts w:ascii="Verdana" w:hAnsi="Verdana"/>
          <w:sz w:val="21"/>
          <w:szCs w:val="21"/>
          <w:lang w:val="en-GB"/>
        </w:rPr>
        <w:t xml:space="preserve"> </w:t>
      </w:r>
      <w:r w:rsidR="00FD4F62" w:rsidRPr="00764B1B">
        <w:rPr>
          <w:rFonts w:ascii="Verdana" w:hAnsi="Verdana"/>
          <w:b/>
          <w:sz w:val="21"/>
          <w:szCs w:val="21"/>
          <w:lang w:val="en-GB"/>
        </w:rPr>
        <w:t>SEKÄ</w:t>
      </w:r>
      <w:r w:rsidRPr="00764B1B">
        <w:rPr>
          <w:rFonts w:ascii="Verdana" w:hAnsi="Verdana"/>
          <w:b/>
          <w:sz w:val="21"/>
          <w:szCs w:val="21"/>
          <w:lang w:val="en-GB"/>
        </w:rPr>
        <w:t xml:space="preserve"> </w:t>
      </w:r>
      <w:r w:rsidR="00D87DBC" w:rsidRPr="00764B1B">
        <w:rPr>
          <w:rFonts w:ascii="Verdana" w:hAnsi="Verdana"/>
          <w:sz w:val="21"/>
          <w:szCs w:val="21"/>
          <w:lang w:val="en-GB"/>
        </w:rPr>
        <w:t xml:space="preserve"> R. Krautheimer, </w:t>
      </w:r>
      <w:r w:rsidR="00D87DBC" w:rsidRPr="00764B1B">
        <w:rPr>
          <w:rFonts w:ascii="Verdana" w:hAnsi="Verdana"/>
          <w:i/>
          <w:sz w:val="21"/>
          <w:szCs w:val="21"/>
          <w:lang w:val="en-GB"/>
        </w:rPr>
        <w:t>Three Christian Capitals: Topography and Politics</w:t>
      </w:r>
      <w:r w:rsidRPr="00764B1B">
        <w:rPr>
          <w:rFonts w:ascii="Verdana" w:hAnsi="Verdana"/>
          <w:sz w:val="21"/>
          <w:szCs w:val="21"/>
          <w:lang w:val="en-GB"/>
        </w:rPr>
        <w:t>.</w:t>
      </w:r>
    </w:p>
    <w:p w:rsidR="004C5B65" w:rsidRPr="00764B1B" w:rsidRDefault="004C5B65">
      <w:pPr>
        <w:ind w:left="709"/>
        <w:rPr>
          <w:rFonts w:ascii="Verdana" w:hAnsi="Verdana"/>
          <w:sz w:val="21"/>
          <w:szCs w:val="21"/>
          <w:lang w:val="en-GB"/>
        </w:rPr>
      </w:pPr>
    </w:p>
    <w:p w:rsidR="004044CB" w:rsidRPr="00764B1B" w:rsidRDefault="004044CB">
      <w:pPr>
        <w:jc w:val="both"/>
        <w:rPr>
          <w:rFonts w:ascii="Verdana" w:hAnsi="Verdana"/>
          <w:b/>
          <w:sz w:val="21"/>
          <w:szCs w:val="21"/>
          <w:lang w:val="fi-FI"/>
        </w:rPr>
      </w:pPr>
      <w:r w:rsidRPr="00764B1B">
        <w:rPr>
          <w:rFonts w:ascii="Verdana" w:hAnsi="Verdana"/>
          <w:b/>
          <w:sz w:val="21"/>
          <w:szCs w:val="21"/>
          <w:lang w:val="fi-FI"/>
        </w:rPr>
        <w:t>Työelämäopinnot (4 op)</w:t>
      </w:r>
    </w:p>
    <w:p w:rsidR="004044CB" w:rsidRPr="00764B1B" w:rsidRDefault="004044CB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Laitoksen yhteinen työelämäkurssi pyritään järjestämään vuosittain. Vaihtoehtoisista suoritustavoista voi neuvotella oppiaineen amanuenssin kanssa.</w:t>
      </w:r>
    </w:p>
    <w:p w:rsidR="004044CB" w:rsidRPr="00764B1B" w:rsidRDefault="004044CB">
      <w:pPr>
        <w:jc w:val="both"/>
        <w:rPr>
          <w:rFonts w:ascii="Verdana" w:hAnsi="Verdana"/>
          <w:sz w:val="21"/>
          <w:szCs w:val="21"/>
          <w:lang w:val="fi-FI"/>
        </w:rPr>
      </w:pPr>
    </w:p>
    <w:p w:rsidR="004C5B65" w:rsidRPr="00764B1B" w:rsidRDefault="00DF67CD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b/>
          <w:sz w:val="21"/>
          <w:szCs w:val="21"/>
          <w:lang w:val="fi-FI"/>
        </w:rPr>
        <w:t>Dar25</w:t>
      </w:r>
      <w:r w:rsidR="00950AE3" w:rsidRPr="00764B1B">
        <w:rPr>
          <w:rFonts w:ascii="Verdana" w:hAnsi="Verdana"/>
          <w:b/>
          <w:sz w:val="21"/>
          <w:szCs w:val="21"/>
          <w:lang w:val="fi-FI"/>
        </w:rPr>
        <w:t>0</w:t>
      </w:r>
      <w:r w:rsidR="004C5B65" w:rsidRPr="00764B1B">
        <w:rPr>
          <w:rFonts w:ascii="Verdana" w:hAnsi="Verdana"/>
          <w:b/>
          <w:sz w:val="21"/>
          <w:szCs w:val="21"/>
          <w:lang w:val="fi-FI"/>
        </w:rPr>
        <w:t xml:space="preserve"> HOPS (1 op)</w:t>
      </w:r>
    </w:p>
    <w:p w:rsidR="004C5B65" w:rsidRPr="00764B1B" w:rsidRDefault="004C5B65" w:rsidP="000A7CB7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Henkilökohtaisen opintosuunnitelman päivittäminen ja syventävien opintojen suunnittelu.</w:t>
      </w:r>
    </w:p>
    <w:p w:rsidR="005E293E" w:rsidRPr="00764B1B" w:rsidRDefault="005E293E">
      <w:pPr>
        <w:ind w:left="720"/>
        <w:jc w:val="both"/>
        <w:rPr>
          <w:rFonts w:ascii="Verdana" w:hAnsi="Verdana"/>
          <w:sz w:val="21"/>
          <w:szCs w:val="21"/>
          <w:lang w:val="fi-FI"/>
        </w:rPr>
      </w:pPr>
    </w:p>
    <w:p w:rsidR="004C5B65" w:rsidRPr="00764B1B" w:rsidRDefault="00DF67CD" w:rsidP="00566E91">
      <w:pPr>
        <w:pStyle w:val="Heading1"/>
        <w:keepNext w:val="0"/>
        <w:widowControl w:val="0"/>
        <w:ind w:left="0"/>
        <w:rPr>
          <w:rFonts w:ascii="Verdana" w:hAnsi="Verdana"/>
          <w:sz w:val="21"/>
          <w:szCs w:val="21"/>
        </w:rPr>
      </w:pPr>
      <w:r w:rsidRPr="00764B1B">
        <w:rPr>
          <w:rFonts w:ascii="Verdana" w:hAnsi="Verdana"/>
          <w:sz w:val="21"/>
          <w:szCs w:val="21"/>
        </w:rPr>
        <w:t>Dar</w:t>
      </w:r>
      <w:r w:rsidR="004C5B65" w:rsidRPr="00764B1B">
        <w:rPr>
          <w:rFonts w:ascii="Verdana" w:hAnsi="Verdana"/>
          <w:sz w:val="21"/>
          <w:szCs w:val="21"/>
        </w:rPr>
        <w:t>261 Prosemin</w:t>
      </w:r>
      <w:r w:rsidR="00B1213E" w:rsidRPr="00764B1B">
        <w:rPr>
          <w:rFonts w:ascii="Verdana" w:hAnsi="Verdana"/>
          <w:sz w:val="21"/>
          <w:szCs w:val="21"/>
        </w:rPr>
        <w:t>a</w:t>
      </w:r>
      <w:r w:rsidRPr="00764B1B">
        <w:rPr>
          <w:rFonts w:ascii="Verdana" w:hAnsi="Verdana"/>
          <w:sz w:val="21"/>
          <w:szCs w:val="21"/>
        </w:rPr>
        <w:t>ar</w:t>
      </w:r>
      <w:r w:rsidR="004C5B65" w:rsidRPr="00764B1B">
        <w:rPr>
          <w:rFonts w:ascii="Verdana" w:hAnsi="Verdana"/>
          <w:sz w:val="21"/>
          <w:szCs w:val="21"/>
        </w:rPr>
        <w:t>i (4 op)</w:t>
      </w:r>
    </w:p>
    <w:p w:rsidR="00762843" w:rsidRPr="00764B1B" w:rsidRDefault="00762843" w:rsidP="00867474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Sivuaineopiskelija tekee kirjallisen työn, joka ei ole kandidaatintutkielma. Pääaineopiskelija viimeistelee proseminaariesitelmänsä kandidaatintutkielmaksi, josta kirjoitetaan kypsyysnäyte.</w:t>
      </w:r>
    </w:p>
    <w:p w:rsidR="00992AF2" w:rsidRPr="00764B1B" w:rsidRDefault="00992AF2" w:rsidP="00867474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Vaatimuksena proseminaariin osallistumiselle on, että perusopintoje</w:t>
      </w:r>
      <w:r w:rsidR="004044CB" w:rsidRPr="00764B1B">
        <w:rPr>
          <w:rFonts w:ascii="Verdana" w:hAnsi="Verdana"/>
          <w:sz w:val="21"/>
          <w:szCs w:val="21"/>
          <w:lang w:val="fi-FI"/>
        </w:rPr>
        <w:t>n lisäksi on kohdista Dar220-284</w:t>
      </w:r>
      <w:r w:rsidRPr="00764B1B">
        <w:rPr>
          <w:rFonts w:ascii="Verdana" w:hAnsi="Verdana"/>
          <w:sz w:val="21"/>
          <w:szCs w:val="21"/>
          <w:lang w:val="fi-FI"/>
        </w:rPr>
        <w:t xml:space="preserve"> suoritettu vähintään 15 op. Lisäksi on suositeltavaa, että tieteellisen kirjoittamisen kurssi (YY11) on joko suoritettu tai suoritetaan samanaikaisesti proseminaarin kanssa, ja TVT-opinnot on suoritettu ennen proseminaaria.</w:t>
      </w:r>
    </w:p>
    <w:p w:rsidR="004044CB" w:rsidRPr="00764B1B" w:rsidRDefault="004044CB" w:rsidP="00875C03">
      <w:pPr>
        <w:jc w:val="both"/>
        <w:rPr>
          <w:rFonts w:ascii="Verdana" w:hAnsi="Verdana"/>
          <w:b/>
          <w:sz w:val="21"/>
          <w:szCs w:val="21"/>
          <w:lang w:val="fi-FI"/>
        </w:rPr>
      </w:pPr>
    </w:p>
    <w:p w:rsidR="004C5B65" w:rsidRPr="00764B1B" w:rsidRDefault="00DF67CD" w:rsidP="00875C03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b/>
          <w:sz w:val="21"/>
          <w:szCs w:val="21"/>
          <w:lang w:val="fi-FI"/>
        </w:rPr>
        <w:t>Dar</w:t>
      </w:r>
      <w:r w:rsidR="004C5B65" w:rsidRPr="00764B1B">
        <w:rPr>
          <w:rFonts w:ascii="Verdana" w:hAnsi="Verdana"/>
          <w:b/>
          <w:sz w:val="21"/>
          <w:szCs w:val="21"/>
          <w:lang w:val="fi-FI"/>
        </w:rPr>
        <w:t>262 Kandidaatintutkielma</w:t>
      </w:r>
      <w:r w:rsidR="004C5B65" w:rsidRPr="00764B1B">
        <w:rPr>
          <w:rFonts w:ascii="Verdana" w:hAnsi="Verdana"/>
          <w:sz w:val="21"/>
          <w:szCs w:val="21"/>
          <w:lang w:val="fi-FI"/>
        </w:rPr>
        <w:t xml:space="preserve"> (6 op)</w:t>
      </w:r>
    </w:p>
    <w:p w:rsidR="00566E91" w:rsidRPr="00764B1B" w:rsidRDefault="00566E91" w:rsidP="00875C03">
      <w:pPr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Mikäli pääaineen suuntautumisvaihtoehtona on klassillinen arkeologia on aineopintoihin sisältyvä kandidaatintutkielma  proseminaarissa käsitelty, korjattu ja täydennetty kirjallinen työ,  jonka suositeltava pituus on 15 - 20 sivua (pistekoko 12 ja riviväli 1.5).</w:t>
      </w:r>
    </w:p>
    <w:p w:rsidR="00566E91" w:rsidRPr="00764B1B" w:rsidRDefault="00566E91" w:rsidP="00875C03">
      <w:pPr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Kandidaatintutkielma pyritään tekemään proseminaarin yhteydessä</w:t>
      </w:r>
      <w:r w:rsidR="00EB6ABE" w:rsidRPr="00764B1B">
        <w:rPr>
          <w:rFonts w:ascii="Verdana" w:hAnsi="Verdana"/>
          <w:sz w:val="21"/>
          <w:szCs w:val="21"/>
          <w:lang w:val="fi-FI"/>
        </w:rPr>
        <w:t>.</w:t>
      </w:r>
      <w:r w:rsidRPr="00764B1B">
        <w:rPr>
          <w:rFonts w:ascii="Verdana" w:hAnsi="Verdana"/>
          <w:sz w:val="21"/>
          <w:szCs w:val="21"/>
          <w:lang w:val="fi-FI"/>
        </w:rPr>
        <w:t xml:space="preserve"> </w:t>
      </w:r>
    </w:p>
    <w:p w:rsidR="00356C31" w:rsidRPr="00764B1B" w:rsidRDefault="00356C31" w:rsidP="00566E91">
      <w:pPr>
        <w:widowControl w:val="0"/>
        <w:ind w:left="709"/>
        <w:jc w:val="both"/>
        <w:rPr>
          <w:rFonts w:ascii="Verdana" w:hAnsi="Verdana"/>
          <w:color w:val="000000"/>
          <w:sz w:val="21"/>
          <w:szCs w:val="21"/>
          <w:lang w:val="fi-FI"/>
        </w:rPr>
      </w:pPr>
    </w:p>
    <w:p w:rsidR="0098367B" w:rsidRPr="00764B1B" w:rsidRDefault="0098367B" w:rsidP="004B0DD1">
      <w:pPr>
        <w:widowControl w:val="0"/>
        <w:ind w:left="709"/>
        <w:jc w:val="both"/>
        <w:rPr>
          <w:rFonts w:ascii="Verdana" w:hAnsi="Verdana"/>
          <w:color w:val="000000"/>
          <w:sz w:val="21"/>
          <w:szCs w:val="21"/>
          <w:lang w:val="fi-FI"/>
        </w:rPr>
      </w:pPr>
    </w:p>
    <w:p w:rsidR="0098367B" w:rsidRPr="00764B1B" w:rsidRDefault="0098367B" w:rsidP="0098367B">
      <w:pPr>
        <w:jc w:val="both"/>
        <w:rPr>
          <w:rFonts w:ascii="Verdana" w:hAnsi="Verdana"/>
          <w:b/>
          <w:sz w:val="21"/>
          <w:szCs w:val="21"/>
          <w:lang w:val="fi-FI"/>
        </w:rPr>
      </w:pPr>
      <w:r w:rsidRPr="00764B1B">
        <w:rPr>
          <w:rFonts w:ascii="Verdana" w:hAnsi="Verdana"/>
          <w:b/>
          <w:sz w:val="21"/>
          <w:szCs w:val="21"/>
          <w:lang w:val="fi-FI"/>
        </w:rPr>
        <w:t>Dar200S Klassillisen arkeologian aineopinnot sivuaineopiskelijoille (35 op)</w:t>
      </w:r>
    </w:p>
    <w:p w:rsidR="0098367B" w:rsidRPr="00764B1B" w:rsidRDefault="0098367B" w:rsidP="0098367B">
      <w:pPr>
        <w:jc w:val="both"/>
        <w:rPr>
          <w:rFonts w:ascii="Verdana" w:hAnsi="Verdana"/>
          <w:sz w:val="21"/>
          <w:szCs w:val="21"/>
          <w:lang w:val="fi-FI"/>
        </w:rPr>
      </w:pPr>
    </w:p>
    <w:p w:rsidR="0098367B" w:rsidRPr="00764B1B" w:rsidRDefault="001375AB" w:rsidP="0098367B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Sivuaineopiskelijoille kohta</w:t>
      </w:r>
      <w:r w:rsidR="007569FC" w:rsidRPr="00764B1B">
        <w:rPr>
          <w:rFonts w:ascii="Verdana" w:hAnsi="Verdana"/>
          <w:sz w:val="21"/>
          <w:szCs w:val="21"/>
          <w:lang w:val="fi-FI"/>
        </w:rPr>
        <w:t xml:space="preserve"> </w:t>
      </w:r>
      <w:r w:rsidR="00173332" w:rsidRPr="00764B1B">
        <w:rPr>
          <w:rFonts w:ascii="Verdana" w:hAnsi="Verdana"/>
          <w:sz w:val="21"/>
          <w:szCs w:val="21"/>
          <w:lang w:val="fi-FI"/>
        </w:rPr>
        <w:t>proseminaari</w:t>
      </w:r>
      <w:r w:rsidR="007569FC" w:rsidRPr="00764B1B">
        <w:rPr>
          <w:rFonts w:ascii="Verdana" w:hAnsi="Verdana"/>
          <w:sz w:val="21"/>
          <w:szCs w:val="21"/>
          <w:lang w:val="fi-FI"/>
        </w:rPr>
        <w:t xml:space="preserve"> Dar261</w:t>
      </w:r>
      <w:r w:rsidR="0098367B" w:rsidRPr="00764B1B">
        <w:rPr>
          <w:rFonts w:ascii="Verdana" w:hAnsi="Verdana"/>
          <w:sz w:val="21"/>
          <w:szCs w:val="21"/>
          <w:lang w:val="fi-FI"/>
        </w:rPr>
        <w:t xml:space="preserve"> on pakollinen, loput 31 opintopistettä koostetaan vapaasti kohdista Dar2</w:t>
      </w:r>
      <w:r w:rsidRPr="00764B1B">
        <w:rPr>
          <w:rFonts w:ascii="Verdana" w:hAnsi="Verdana"/>
          <w:sz w:val="21"/>
          <w:szCs w:val="21"/>
          <w:lang w:val="fi-FI"/>
        </w:rPr>
        <w:t>20-Dar283</w:t>
      </w:r>
      <w:r w:rsidR="0098367B" w:rsidRPr="00764B1B">
        <w:rPr>
          <w:rFonts w:ascii="Verdana" w:hAnsi="Verdana"/>
          <w:sz w:val="21"/>
          <w:szCs w:val="21"/>
          <w:lang w:val="fi-FI"/>
        </w:rPr>
        <w:t>.</w:t>
      </w:r>
    </w:p>
    <w:p w:rsidR="0098367B" w:rsidRPr="00764B1B" w:rsidRDefault="0098367B">
      <w:pPr>
        <w:jc w:val="both"/>
        <w:rPr>
          <w:rFonts w:ascii="Verdana" w:hAnsi="Verdana"/>
          <w:b/>
          <w:sz w:val="21"/>
          <w:szCs w:val="21"/>
          <w:lang w:val="fi-FI"/>
        </w:rPr>
      </w:pPr>
    </w:p>
    <w:p w:rsidR="0098367B" w:rsidRPr="00764B1B" w:rsidRDefault="0098367B">
      <w:pPr>
        <w:jc w:val="both"/>
        <w:rPr>
          <w:rFonts w:ascii="Verdana" w:hAnsi="Verdana"/>
          <w:b/>
          <w:sz w:val="21"/>
          <w:szCs w:val="21"/>
          <w:lang w:val="fi-FI"/>
        </w:rPr>
      </w:pPr>
    </w:p>
    <w:p w:rsidR="004C5B65" w:rsidRPr="00764B1B" w:rsidRDefault="00DF67CD">
      <w:pPr>
        <w:jc w:val="both"/>
        <w:rPr>
          <w:rFonts w:ascii="Verdana" w:hAnsi="Verdana"/>
          <w:b/>
          <w:sz w:val="21"/>
          <w:szCs w:val="21"/>
          <w:lang w:val="fi-FI"/>
        </w:rPr>
      </w:pPr>
      <w:r w:rsidRPr="00764B1B">
        <w:rPr>
          <w:rFonts w:ascii="Verdana" w:hAnsi="Verdana"/>
          <w:b/>
          <w:sz w:val="21"/>
          <w:szCs w:val="21"/>
          <w:lang w:val="fi-FI"/>
        </w:rPr>
        <w:t>Dar</w:t>
      </w:r>
      <w:r w:rsidR="004C5B65" w:rsidRPr="00764B1B">
        <w:rPr>
          <w:rFonts w:ascii="Verdana" w:hAnsi="Verdana"/>
          <w:b/>
          <w:sz w:val="21"/>
          <w:szCs w:val="21"/>
          <w:lang w:val="fi-FI"/>
        </w:rPr>
        <w:t>300 Syventävät opinnot (22 op)</w:t>
      </w:r>
      <w:r w:rsidR="002D5D8C" w:rsidRPr="00764B1B">
        <w:rPr>
          <w:rFonts w:ascii="Verdana" w:hAnsi="Verdana"/>
          <w:b/>
          <w:sz w:val="21"/>
          <w:szCs w:val="21"/>
          <w:lang w:val="fi-FI"/>
        </w:rPr>
        <w:t xml:space="preserve"> </w:t>
      </w:r>
    </w:p>
    <w:p w:rsidR="0098367B" w:rsidRPr="00764B1B" w:rsidRDefault="0098367B">
      <w:pPr>
        <w:jc w:val="both"/>
        <w:rPr>
          <w:rFonts w:ascii="Verdana" w:hAnsi="Verdana"/>
          <w:sz w:val="21"/>
          <w:szCs w:val="21"/>
          <w:lang w:val="fi-FI"/>
        </w:rPr>
      </w:pPr>
    </w:p>
    <w:p w:rsidR="004C5B65" w:rsidRPr="00764B1B" w:rsidRDefault="004C5B65" w:rsidP="004C7007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Nämä opinno</w:t>
      </w:r>
      <w:r w:rsidR="00E41775" w:rsidRPr="00764B1B">
        <w:rPr>
          <w:rFonts w:ascii="Verdana" w:hAnsi="Verdana"/>
          <w:sz w:val="21"/>
          <w:szCs w:val="21"/>
          <w:lang w:val="fi-FI"/>
        </w:rPr>
        <w:t>t muodostavat</w:t>
      </w:r>
      <w:r w:rsidRPr="00764B1B">
        <w:rPr>
          <w:rFonts w:ascii="Verdana" w:hAnsi="Verdana"/>
          <w:sz w:val="21"/>
          <w:szCs w:val="21"/>
          <w:lang w:val="fi-FI"/>
        </w:rPr>
        <w:t xml:space="preserve"> </w:t>
      </w:r>
      <w:r w:rsidR="00E41775" w:rsidRPr="00764B1B">
        <w:rPr>
          <w:rFonts w:ascii="Verdana" w:hAnsi="Verdana"/>
          <w:sz w:val="21"/>
          <w:szCs w:val="21"/>
          <w:lang w:val="fi-FI"/>
        </w:rPr>
        <w:t xml:space="preserve">joko </w:t>
      </w:r>
      <w:r w:rsidRPr="00764B1B">
        <w:rPr>
          <w:rFonts w:ascii="Verdana" w:hAnsi="Verdana"/>
          <w:sz w:val="21"/>
          <w:szCs w:val="21"/>
          <w:lang w:val="fi-FI"/>
        </w:rPr>
        <w:t xml:space="preserve">Kreikan kielen ja kirjallisuuden tai </w:t>
      </w:r>
      <w:r w:rsidR="00E41775" w:rsidRPr="00764B1B">
        <w:rPr>
          <w:rFonts w:ascii="Verdana" w:hAnsi="Verdana"/>
          <w:sz w:val="21"/>
          <w:szCs w:val="21"/>
          <w:lang w:val="fi-FI"/>
        </w:rPr>
        <w:t>l</w:t>
      </w:r>
      <w:r w:rsidRPr="00764B1B">
        <w:rPr>
          <w:rFonts w:ascii="Verdana" w:hAnsi="Verdana"/>
          <w:sz w:val="21"/>
          <w:szCs w:val="21"/>
          <w:lang w:val="fi-FI"/>
        </w:rPr>
        <w:t>atinan kielen ja Rooman kirjal</w:t>
      </w:r>
      <w:r w:rsidR="00E41775" w:rsidRPr="00764B1B">
        <w:rPr>
          <w:rFonts w:ascii="Verdana" w:hAnsi="Verdana"/>
          <w:sz w:val="21"/>
          <w:szCs w:val="21"/>
          <w:lang w:val="fi-FI"/>
        </w:rPr>
        <w:t>lisuuden syventävien opintojen erikoistumislinjan.</w:t>
      </w:r>
      <w:r w:rsidR="004C7007" w:rsidRPr="00764B1B">
        <w:rPr>
          <w:rFonts w:ascii="Verdana" w:hAnsi="Verdana"/>
          <w:sz w:val="21"/>
          <w:szCs w:val="21"/>
          <w:lang w:val="fi-FI"/>
        </w:rPr>
        <w:t xml:space="preserve"> </w:t>
      </w:r>
      <w:r w:rsidR="00074223" w:rsidRPr="00764B1B">
        <w:rPr>
          <w:rFonts w:ascii="Verdana" w:hAnsi="Verdana"/>
          <w:sz w:val="21"/>
          <w:szCs w:val="21"/>
          <w:lang w:val="fi-FI"/>
        </w:rPr>
        <w:t xml:space="preserve">Syventävät opinnot voi toistaiseksi suorittaa vain </w:t>
      </w:r>
      <w:r w:rsidR="00AD5717" w:rsidRPr="00764B1B">
        <w:rPr>
          <w:rFonts w:ascii="Verdana" w:hAnsi="Verdana"/>
          <w:sz w:val="21"/>
          <w:szCs w:val="21"/>
          <w:lang w:val="fi-FI"/>
        </w:rPr>
        <w:t>näiden kahden oppiaineen suuntautumisvaihtoehtona.</w:t>
      </w:r>
      <w:r w:rsidR="001B33AE" w:rsidRPr="00764B1B">
        <w:rPr>
          <w:rFonts w:ascii="Verdana" w:hAnsi="Verdana"/>
          <w:sz w:val="21"/>
          <w:szCs w:val="21"/>
          <w:lang w:val="fi-FI"/>
        </w:rPr>
        <w:t xml:space="preserve"> </w:t>
      </w:r>
    </w:p>
    <w:p w:rsidR="004C5B65" w:rsidRPr="00764B1B" w:rsidRDefault="004C5B65">
      <w:pPr>
        <w:jc w:val="both"/>
        <w:rPr>
          <w:rFonts w:ascii="Verdana" w:hAnsi="Verdana"/>
          <w:sz w:val="21"/>
          <w:szCs w:val="21"/>
          <w:lang w:val="fi-FI"/>
        </w:rPr>
      </w:pPr>
    </w:p>
    <w:p w:rsidR="004C5B65" w:rsidRPr="00764B1B" w:rsidRDefault="00DF67CD">
      <w:pPr>
        <w:jc w:val="both"/>
        <w:rPr>
          <w:rFonts w:ascii="Verdana" w:hAnsi="Verdana"/>
          <w:b/>
          <w:sz w:val="21"/>
          <w:szCs w:val="21"/>
          <w:lang w:val="fi-FI"/>
        </w:rPr>
      </w:pPr>
      <w:r w:rsidRPr="00764B1B">
        <w:rPr>
          <w:rFonts w:ascii="Verdana" w:hAnsi="Verdana"/>
          <w:b/>
          <w:sz w:val="21"/>
          <w:szCs w:val="21"/>
          <w:lang w:val="fi-FI"/>
        </w:rPr>
        <w:t>Dar31</w:t>
      </w:r>
      <w:r w:rsidR="00950AE3" w:rsidRPr="00764B1B">
        <w:rPr>
          <w:rFonts w:ascii="Verdana" w:hAnsi="Verdana"/>
          <w:b/>
          <w:sz w:val="21"/>
          <w:szCs w:val="21"/>
          <w:lang w:val="fi-FI"/>
        </w:rPr>
        <w:t>0</w:t>
      </w:r>
      <w:r w:rsidR="00D44591" w:rsidRPr="00764B1B">
        <w:rPr>
          <w:rFonts w:ascii="Verdana" w:hAnsi="Verdana"/>
          <w:b/>
          <w:sz w:val="21"/>
          <w:szCs w:val="21"/>
          <w:lang w:val="fi-FI"/>
        </w:rPr>
        <w:t xml:space="preserve"> M</w:t>
      </w:r>
      <w:r w:rsidR="0065289A" w:rsidRPr="00764B1B">
        <w:rPr>
          <w:rFonts w:ascii="Verdana" w:hAnsi="Verdana"/>
          <w:b/>
          <w:sz w:val="21"/>
          <w:szCs w:val="21"/>
          <w:lang w:val="fi-FI"/>
        </w:rPr>
        <w:t>etodologia</w:t>
      </w:r>
      <w:r w:rsidR="002E5728" w:rsidRPr="00764B1B">
        <w:rPr>
          <w:rFonts w:ascii="Verdana" w:hAnsi="Verdana"/>
          <w:b/>
          <w:sz w:val="21"/>
          <w:szCs w:val="21"/>
          <w:lang w:val="fi-FI"/>
        </w:rPr>
        <w:t xml:space="preserve"> (4</w:t>
      </w:r>
      <w:r w:rsidR="004C5B65" w:rsidRPr="00764B1B">
        <w:rPr>
          <w:rFonts w:ascii="Verdana" w:hAnsi="Verdana"/>
          <w:b/>
          <w:sz w:val="21"/>
          <w:szCs w:val="21"/>
          <w:lang w:val="fi-FI"/>
        </w:rPr>
        <w:t xml:space="preserve"> op)</w:t>
      </w:r>
      <w:r w:rsidR="00AD6471" w:rsidRPr="00764B1B">
        <w:rPr>
          <w:rFonts w:ascii="Verdana" w:hAnsi="Verdana"/>
          <w:b/>
          <w:sz w:val="21"/>
          <w:szCs w:val="21"/>
          <w:lang w:val="fi-FI"/>
        </w:rPr>
        <w:t xml:space="preserve"> </w:t>
      </w:r>
    </w:p>
    <w:p w:rsidR="004C5B65" w:rsidRPr="00764B1B" w:rsidRDefault="009E42B9" w:rsidP="009E42B9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Kirjallisuus ja suoritustapa sovitaan kuulustelijan kanssa.</w:t>
      </w:r>
    </w:p>
    <w:p w:rsidR="004C5B65" w:rsidRPr="00764B1B" w:rsidRDefault="004C5B65">
      <w:pPr>
        <w:jc w:val="both"/>
        <w:rPr>
          <w:rFonts w:ascii="Verdana" w:hAnsi="Verdana"/>
          <w:sz w:val="21"/>
          <w:szCs w:val="21"/>
          <w:lang w:val="fi-FI"/>
        </w:rPr>
      </w:pPr>
    </w:p>
    <w:p w:rsidR="004C5B65" w:rsidRPr="00764B1B" w:rsidRDefault="00DF67CD">
      <w:pPr>
        <w:jc w:val="both"/>
        <w:rPr>
          <w:rFonts w:ascii="Verdana" w:hAnsi="Verdana"/>
          <w:b/>
          <w:sz w:val="21"/>
          <w:szCs w:val="21"/>
          <w:lang w:val="fi-FI"/>
        </w:rPr>
      </w:pPr>
      <w:r w:rsidRPr="00764B1B">
        <w:rPr>
          <w:rFonts w:ascii="Verdana" w:hAnsi="Verdana"/>
          <w:b/>
          <w:sz w:val="21"/>
          <w:szCs w:val="21"/>
          <w:lang w:val="fi-FI"/>
        </w:rPr>
        <w:t>Dar32</w:t>
      </w:r>
      <w:r w:rsidR="00950AE3" w:rsidRPr="00764B1B">
        <w:rPr>
          <w:rFonts w:ascii="Verdana" w:hAnsi="Verdana"/>
          <w:b/>
          <w:sz w:val="21"/>
          <w:szCs w:val="21"/>
          <w:lang w:val="fi-FI"/>
        </w:rPr>
        <w:t>0</w:t>
      </w:r>
      <w:r w:rsidR="004C5B65" w:rsidRPr="00764B1B">
        <w:rPr>
          <w:rFonts w:ascii="Verdana" w:hAnsi="Verdana"/>
          <w:b/>
          <w:sz w:val="21"/>
          <w:szCs w:val="21"/>
          <w:lang w:val="fi-FI"/>
        </w:rPr>
        <w:t xml:space="preserve"> Erikoiskysymyksiä </w:t>
      </w:r>
      <w:r w:rsidR="00131DC0" w:rsidRPr="00764B1B">
        <w:rPr>
          <w:rFonts w:ascii="Verdana" w:hAnsi="Verdana"/>
          <w:b/>
          <w:sz w:val="21"/>
          <w:szCs w:val="21"/>
          <w:lang w:val="fi-FI"/>
        </w:rPr>
        <w:t>I (6</w:t>
      </w:r>
      <w:r w:rsidR="004C5B65" w:rsidRPr="00764B1B">
        <w:rPr>
          <w:rFonts w:ascii="Verdana" w:hAnsi="Verdana"/>
          <w:b/>
          <w:sz w:val="21"/>
          <w:szCs w:val="21"/>
          <w:lang w:val="fi-FI"/>
        </w:rPr>
        <w:t xml:space="preserve"> op)</w:t>
      </w:r>
    </w:p>
    <w:p w:rsidR="009E42B9" w:rsidRPr="00764B1B" w:rsidRDefault="009E42B9" w:rsidP="009E42B9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Kirjallisuus ja suoritustapa sovitaan kuulustelijan kanssa.</w:t>
      </w:r>
    </w:p>
    <w:p w:rsidR="00156FED" w:rsidRPr="00764B1B" w:rsidRDefault="00156FED">
      <w:pPr>
        <w:jc w:val="both"/>
        <w:rPr>
          <w:rFonts w:ascii="Verdana" w:hAnsi="Verdana"/>
          <w:sz w:val="21"/>
          <w:szCs w:val="21"/>
          <w:lang w:val="fi-FI"/>
        </w:rPr>
      </w:pPr>
    </w:p>
    <w:p w:rsidR="004C5B65" w:rsidRPr="00764B1B" w:rsidRDefault="00DF67CD">
      <w:pPr>
        <w:jc w:val="both"/>
        <w:rPr>
          <w:rFonts w:ascii="Verdana" w:hAnsi="Verdana"/>
          <w:b/>
          <w:sz w:val="21"/>
          <w:szCs w:val="21"/>
          <w:lang w:val="fi-FI"/>
        </w:rPr>
      </w:pPr>
      <w:r w:rsidRPr="00764B1B">
        <w:rPr>
          <w:rFonts w:ascii="Verdana" w:hAnsi="Verdana"/>
          <w:b/>
          <w:sz w:val="21"/>
          <w:szCs w:val="21"/>
          <w:lang w:val="fi-FI"/>
        </w:rPr>
        <w:t>Dar33</w:t>
      </w:r>
      <w:r w:rsidR="00950AE3" w:rsidRPr="00764B1B">
        <w:rPr>
          <w:rFonts w:ascii="Verdana" w:hAnsi="Verdana"/>
          <w:b/>
          <w:sz w:val="21"/>
          <w:szCs w:val="21"/>
          <w:lang w:val="fi-FI"/>
        </w:rPr>
        <w:t>0</w:t>
      </w:r>
      <w:r w:rsidR="002E5728" w:rsidRPr="00764B1B">
        <w:rPr>
          <w:rFonts w:ascii="Verdana" w:hAnsi="Verdana"/>
          <w:b/>
          <w:sz w:val="21"/>
          <w:szCs w:val="21"/>
          <w:lang w:val="fi-FI"/>
        </w:rPr>
        <w:t xml:space="preserve"> Erikoiskysymyksiä II (6</w:t>
      </w:r>
      <w:r w:rsidR="00131DC0" w:rsidRPr="00764B1B">
        <w:rPr>
          <w:rFonts w:ascii="Verdana" w:hAnsi="Verdana"/>
          <w:b/>
          <w:sz w:val="21"/>
          <w:szCs w:val="21"/>
          <w:lang w:val="fi-FI"/>
        </w:rPr>
        <w:t xml:space="preserve"> </w:t>
      </w:r>
      <w:r w:rsidR="004C5B65" w:rsidRPr="00764B1B">
        <w:rPr>
          <w:rFonts w:ascii="Verdana" w:hAnsi="Verdana"/>
          <w:b/>
          <w:sz w:val="21"/>
          <w:szCs w:val="21"/>
          <w:lang w:val="fi-FI"/>
        </w:rPr>
        <w:t>op)</w:t>
      </w:r>
    </w:p>
    <w:p w:rsidR="009E42B9" w:rsidRPr="00764B1B" w:rsidRDefault="009E42B9" w:rsidP="009E42B9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Kirjallisuus ja suoritustapa sovitaan kuulustelijan kanssa.</w:t>
      </w:r>
    </w:p>
    <w:p w:rsidR="00156FED" w:rsidRPr="00764B1B" w:rsidRDefault="00156FED">
      <w:pPr>
        <w:jc w:val="both"/>
        <w:rPr>
          <w:rFonts w:ascii="Verdana" w:hAnsi="Verdana"/>
          <w:sz w:val="21"/>
          <w:szCs w:val="21"/>
          <w:lang w:val="fi-FI"/>
        </w:rPr>
      </w:pPr>
    </w:p>
    <w:p w:rsidR="004C5B65" w:rsidRPr="00764B1B" w:rsidRDefault="00DF67CD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b/>
          <w:sz w:val="21"/>
          <w:szCs w:val="21"/>
          <w:lang w:val="fi-FI"/>
        </w:rPr>
        <w:t>Dar34</w:t>
      </w:r>
      <w:r w:rsidR="00950AE3" w:rsidRPr="00764B1B">
        <w:rPr>
          <w:rFonts w:ascii="Verdana" w:hAnsi="Verdana"/>
          <w:b/>
          <w:sz w:val="21"/>
          <w:szCs w:val="21"/>
          <w:lang w:val="fi-FI"/>
        </w:rPr>
        <w:t>0</w:t>
      </w:r>
      <w:r w:rsidR="00131DC0" w:rsidRPr="00764B1B">
        <w:rPr>
          <w:rFonts w:ascii="Verdana" w:hAnsi="Verdana"/>
          <w:b/>
          <w:sz w:val="21"/>
          <w:szCs w:val="21"/>
          <w:lang w:val="fi-FI"/>
        </w:rPr>
        <w:t xml:space="preserve"> Harjoittelu (6</w:t>
      </w:r>
      <w:r w:rsidR="004C5B65" w:rsidRPr="00764B1B">
        <w:rPr>
          <w:rFonts w:ascii="Verdana" w:hAnsi="Verdana"/>
          <w:b/>
          <w:sz w:val="21"/>
          <w:szCs w:val="21"/>
          <w:lang w:val="fi-FI"/>
        </w:rPr>
        <w:t xml:space="preserve"> op)</w:t>
      </w:r>
    </w:p>
    <w:p w:rsidR="009E42B9" w:rsidRPr="00764B1B" w:rsidRDefault="009E42B9" w:rsidP="009E42B9">
      <w:pPr>
        <w:jc w:val="both"/>
        <w:rPr>
          <w:rFonts w:ascii="Verdana" w:hAnsi="Verdana"/>
          <w:sz w:val="21"/>
          <w:szCs w:val="21"/>
          <w:lang w:val="fi-FI"/>
        </w:rPr>
      </w:pPr>
      <w:r w:rsidRPr="00764B1B">
        <w:rPr>
          <w:rFonts w:ascii="Verdana" w:hAnsi="Verdana"/>
          <w:sz w:val="21"/>
          <w:szCs w:val="21"/>
          <w:lang w:val="fi-FI"/>
        </w:rPr>
        <w:t>Kirjallisuus ja suoritustapa sovitaan kuulustelijan kanssa.</w:t>
      </w:r>
    </w:p>
    <w:p w:rsidR="009E42B9" w:rsidRPr="00764B1B" w:rsidRDefault="009E42B9">
      <w:pPr>
        <w:jc w:val="both"/>
        <w:rPr>
          <w:rFonts w:ascii="Verdana" w:hAnsi="Verdana"/>
          <w:sz w:val="21"/>
          <w:szCs w:val="21"/>
          <w:lang w:val="fi-FI"/>
        </w:rPr>
      </w:pPr>
    </w:p>
    <w:p w:rsidR="004C5B65" w:rsidRPr="00764B1B" w:rsidRDefault="004C5B65">
      <w:pPr>
        <w:jc w:val="both"/>
        <w:rPr>
          <w:rFonts w:ascii="Verdana" w:hAnsi="Verdana"/>
          <w:sz w:val="21"/>
          <w:szCs w:val="21"/>
          <w:lang w:val="fi-FI"/>
        </w:rPr>
      </w:pPr>
    </w:p>
    <w:p w:rsidR="007A0A33" w:rsidRPr="00764B1B" w:rsidRDefault="007A0A33">
      <w:pPr>
        <w:jc w:val="both"/>
        <w:rPr>
          <w:rFonts w:ascii="Verdana" w:hAnsi="Verdana"/>
          <w:sz w:val="21"/>
          <w:szCs w:val="21"/>
          <w:lang w:val="fi-FI"/>
        </w:rPr>
      </w:pPr>
    </w:p>
    <w:p w:rsidR="00F46192" w:rsidRPr="00764B1B" w:rsidRDefault="00F46192" w:rsidP="007A0A33">
      <w:pPr>
        <w:jc w:val="both"/>
        <w:rPr>
          <w:rFonts w:ascii="Verdana" w:hAnsi="Verdana"/>
          <w:b/>
          <w:sz w:val="21"/>
          <w:szCs w:val="21"/>
          <w:lang w:val="fi-FI"/>
        </w:rPr>
      </w:pPr>
    </w:p>
    <w:p w:rsidR="00D2056F" w:rsidRPr="00764B1B" w:rsidRDefault="00D2056F" w:rsidP="007A0A33">
      <w:pPr>
        <w:jc w:val="both"/>
        <w:rPr>
          <w:rFonts w:ascii="Verdana" w:hAnsi="Verdana"/>
          <w:b/>
          <w:sz w:val="21"/>
          <w:szCs w:val="21"/>
          <w:lang w:val="fi-FI"/>
        </w:rPr>
      </w:pPr>
    </w:p>
    <w:sectPr w:rsidR="00D2056F" w:rsidRPr="00764B1B" w:rsidSect="00141382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92A30"/>
    <w:multiLevelType w:val="hybridMultilevel"/>
    <w:tmpl w:val="B596B6BA"/>
    <w:lvl w:ilvl="0" w:tplc="0C9E7E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E3"/>
    <w:rsid w:val="00001B40"/>
    <w:rsid w:val="00001F02"/>
    <w:rsid w:val="00005C45"/>
    <w:rsid w:val="00025B3C"/>
    <w:rsid w:val="00025BB6"/>
    <w:rsid w:val="00026718"/>
    <w:rsid w:val="000272B5"/>
    <w:rsid w:val="000334C5"/>
    <w:rsid w:val="000469CA"/>
    <w:rsid w:val="00061AC6"/>
    <w:rsid w:val="00063D1E"/>
    <w:rsid w:val="00074223"/>
    <w:rsid w:val="0007697B"/>
    <w:rsid w:val="00086A90"/>
    <w:rsid w:val="000872A9"/>
    <w:rsid w:val="0009340D"/>
    <w:rsid w:val="00094060"/>
    <w:rsid w:val="000A0228"/>
    <w:rsid w:val="000A7CB7"/>
    <w:rsid w:val="000C257F"/>
    <w:rsid w:val="000D753D"/>
    <w:rsid w:val="000F370B"/>
    <w:rsid w:val="000F5604"/>
    <w:rsid w:val="001025A9"/>
    <w:rsid w:val="00122CE8"/>
    <w:rsid w:val="00130852"/>
    <w:rsid w:val="00131DC0"/>
    <w:rsid w:val="0013503C"/>
    <w:rsid w:val="001351C2"/>
    <w:rsid w:val="001375AB"/>
    <w:rsid w:val="00141382"/>
    <w:rsid w:val="00142D20"/>
    <w:rsid w:val="00153C23"/>
    <w:rsid w:val="0015563F"/>
    <w:rsid w:val="00156FED"/>
    <w:rsid w:val="00160E41"/>
    <w:rsid w:val="00173332"/>
    <w:rsid w:val="0018009C"/>
    <w:rsid w:val="00185C31"/>
    <w:rsid w:val="001A0CCD"/>
    <w:rsid w:val="001B21A5"/>
    <w:rsid w:val="001B33AE"/>
    <w:rsid w:val="001C2BBC"/>
    <w:rsid w:val="001C38D9"/>
    <w:rsid w:val="001D18F3"/>
    <w:rsid w:val="001E0779"/>
    <w:rsid w:val="001E6544"/>
    <w:rsid w:val="0020562C"/>
    <w:rsid w:val="00207197"/>
    <w:rsid w:val="002130C4"/>
    <w:rsid w:val="002145B3"/>
    <w:rsid w:val="00215D9A"/>
    <w:rsid w:val="0022239F"/>
    <w:rsid w:val="00233B11"/>
    <w:rsid w:val="00234409"/>
    <w:rsid w:val="00253AAB"/>
    <w:rsid w:val="00262C5E"/>
    <w:rsid w:val="00263606"/>
    <w:rsid w:val="00265F50"/>
    <w:rsid w:val="00275251"/>
    <w:rsid w:val="00284AD4"/>
    <w:rsid w:val="002930C7"/>
    <w:rsid w:val="002969B2"/>
    <w:rsid w:val="002A198A"/>
    <w:rsid w:val="002A3138"/>
    <w:rsid w:val="002C3332"/>
    <w:rsid w:val="002D001B"/>
    <w:rsid w:val="002D5D8C"/>
    <w:rsid w:val="002E0E4D"/>
    <w:rsid w:val="002E5728"/>
    <w:rsid w:val="00300278"/>
    <w:rsid w:val="00307BD2"/>
    <w:rsid w:val="00310C85"/>
    <w:rsid w:val="00313DB2"/>
    <w:rsid w:val="003174A0"/>
    <w:rsid w:val="00325489"/>
    <w:rsid w:val="003402A2"/>
    <w:rsid w:val="00344EA5"/>
    <w:rsid w:val="00345AB0"/>
    <w:rsid w:val="003466DB"/>
    <w:rsid w:val="003530DD"/>
    <w:rsid w:val="00356C31"/>
    <w:rsid w:val="00396E55"/>
    <w:rsid w:val="0039713F"/>
    <w:rsid w:val="00397C36"/>
    <w:rsid w:val="003A1113"/>
    <w:rsid w:val="003A1BED"/>
    <w:rsid w:val="003B0B58"/>
    <w:rsid w:val="003B1905"/>
    <w:rsid w:val="003B5E3F"/>
    <w:rsid w:val="003E2113"/>
    <w:rsid w:val="003E2BBC"/>
    <w:rsid w:val="003E4112"/>
    <w:rsid w:val="003F534C"/>
    <w:rsid w:val="004035A1"/>
    <w:rsid w:val="004044CB"/>
    <w:rsid w:val="00411F93"/>
    <w:rsid w:val="00431B15"/>
    <w:rsid w:val="00434F93"/>
    <w:rsid w:val="00450327"/>
    <w:rsid w:val="004645DB"/>
    <w:rsid w:val="004676C8"/>
    <w:rsid w:val="00470DE3"/>
    <w:rsid w:val="0047235D"/>
    <w:rsid w:val="00473E27"/>
    <w:rsid w:val="00480EF0"/>
    <w:rsid w:val="004822A1"/>
    <w:rsid w:val="00482E45"/>
    <w:rsid w:val="004A2F9A"/>
    <w:rsid w:val="004B0DD1"/>
    <w:rsid w:val="004B6C41"/>
    <w:rsid w:val="004B7437"/>
    <w:rsid w:val="004C0F60"/>
    <w:rsid w:val="004C1506"/>
    <w:rsid w:val="004C36A0"/>
    <w:rsid w:val="004C45CD"/>
    <w:rsid w:val="004C4F5F"/>
    <w:rsid w:val="004C5B65"/>
    <w:rsid w:val="004C7007"/>
    <w:rsid w:val="004D1048"/>
    <w:rsid w:val="004D42B2"/>
    <w:rsid w:val="004E5E40"/>
    <w:rsid w:val="004F4B21"/>
    <w:rsid w:val="00503336"/>
    <w:rsid w:val="0050700A"/>
    <w:rsid w:val="005154B1"/>
    <w:rsid w:val="005335BE"/>
    <w:rsid w:val="00536137"/>
    <w:rsid w:val="00541113"/>
    <w:rsid w:val="0055413D"/>
    <w:rsid w:val="00555B03"/>
    <w:rsid w:val="00566E91"/>
    <w:rsid w:val="00573A5D"/>
    <w:rsid w:val="005825A2"/>
    <w:rsid w:val="00594CD0"/>
    <w:rsid w:val="005A7286"/>
    <w:rsid w:val="005B1846"/>
    <w:rsid w:val="005B66F9"/>
    <w:rsid w:val="005C33A9"/>
    <w:rsid w:val="005D6971"/>
    <w:rsid w:val="005E1054"/>
    <w:rsid w:val="005E293E"/>
    <w:rsid w:val="005E4F43"/>
    <w:rsid w:val="005F1052"/>
    <w:rsid w:val="00626072"/>
    <w:rsid w:val="00627DEA"/>
    <w:rsid w:val="006450E9"/>
    <w:rsid w:val="0065207E"/>
    <w:rsid w:val="0065289A"/>
    <w:rsid w:val="00660382"/>
    <w:rsid w:val="006654A9"/>
    <w:rsid w:val="00673DB5"/>
    <w:rsid w:val="006755DD"/>
    <w:rsid w:val="00681F92"/>
    <w:rsid w:val="006A757C"/>
    <w:rsid w:val="00700F1C"/>
    <w:rsid w:val="00713827"/>
    <w:rsid w:val="0072119D"/>
    <w:rsid w:val="0073130C"/>
    <w:rsid w:val="0073176D"/>
    <w:rsid w:val="0073637D"/>
    <w:rsid w:val="00742137"/>
    <w:rsid w:val="00745F27"/>
    <w:rsid w:val="007543A3"/>
    <w:rsid w:val="007569FC"/>
    <w:rsid w:val="00762843"/>
    <w:rsid w:val="00763103"/>
    <w:rsid w:val="007638EB"/>
    <w:rsid w:val="0076397C"/>
    <w:rsid w:val="00764B1B"/>
    <w:rsid w:val="00766D59"/>
    <w:rsid w:val="0077228B"/>
    <w:rsid w:val="00790977"/>
    <w:rsid w:val="0079405C"/>
    <w:rsid w:val="00795FC4"/>
    <w:rsid w:val="007A0A33"/>
    <w:rsid w:val="007B0511"/>
    <w:rsid w:val="007B2623"/>
    <w:rsid w:val="007B5F9D"/>
    <w:rsid w:val="007B76B5"/>
    <w:rsid w:val="007C0A5D"/>
    <w:rsid w:val="007E76AD"/>
    <w:rsid w:val="0080231D"/>
    <w:rsid w:val="00802EB4"/>
    <w:rsid w:val="00804542"/>
    <w:rsid w:val="00806B79"/>
    <w:rsid w:val="00820CC2"/>
    <w:rsid w:val="00825896"/>
    <w:rsid w:val="00834B5E"/>
    <w:rsid w:val="00847424"/>
    <w:rsid w:val="008607AB"/>
    <w:rsid w:val="0086106F"/>
    <w:rsid w:val="00867474"/>
    <w:rsid w:val="00872BC3"/>
    <w:rsid w:val="00875C03"/>
    <w:rsid w:val="00890386"/>
    <w:rsid w:val="008A142E"/>
    <w:rsid w:val="008A414B"/>
    <w:rsid w:val="008A4321"/>
    <w:rsid w:val="008E032A"/>
    <w:rsid w:val="008F1427"/>
    <w:rsid w:val="008F25AF"/>
    <w:rsid w:val="008F565B"/>
    <w:rsid w:val="009058CC"/>
    <w:rsid w:val="009167AE"/>
    <w:rsid w:val="009233E1"/>
    <w:rsid w:val="00927662"/>
    <w:rsid w:val="00932669"/>
    <w:rsid w:val="00936BF9"/>
    <w:rsid w:val="00950AE3"/>
    <w:rsid w:val="0098367B"/>
    <w:rsid w:val="00992AF2"/>
    <w:rsid w:val="009A403F"/>
    <w:rsid w:val="009A497B"/>
    <w:rsid w:val="009A78AB"/>
    <w:rsid w:val="009C6F63"/>
    <w:rsid w:val="009D613E"/>
    <w:rsid w:val="009D7418"/>
    <w:rsid w:val="009E2B52"/>
    <w:rsid w:val="009E42B9"/>
    <w:rsid w:val="009F0652"/>
    <w:rsid w:val="00A016A6"/>
    <w:rsid w:val="00A04281"/>
    <w:rsid w:val="00A111AD"/>
    <w:rsid w:val="00A31944"/>
    <w:rsid w:val="00A32ABB"/>
    <w:rsid w:val="00A6408D"/>
    <w:rsid w:val="00A760A8"/>
    <w:rsid w:val="00A776FC"/>
    <w:rsid w:val="00A82DB1"/>
    <w:rsid w:val="00A83838"/>
    <w:rsid w:val="00AA0BBA"/>
    <w:rsid w:val="00AA2789"/>
    <w:rsid w:val="00AA3A82"/>
    <w:rsid w:val="00AB3E82"/>
    <w:rsid w:val="00AB65CB"/>
    <w:rsid w:val="00AB6DF1"/>
    <w:rsid w:val="00AC2C84"/>
    <w:rsid w:val="00AC6310"/>
    <w:rsid w:val="00AD5717"/>
    <w:rsid w:val="00AD6027"/>
    <w:rsid w:val="00AD6471"/>
    <w:rsid w:val="00AE1149"/>
    <w:rsid w:val="00AE5474"/>
    <w:rsid w:val="00AE5C31"/>
    <w:rsid w:val="00AE6DA0"/>
    <w:rsid w:val="00B0462B"/>
    <w:rsid w:val="00B1213E"/>
    <w:rsid w:val="00B14227"/>
    <w:rsid w:val="00B2121A"/>
    <w:rsid w:val="00B23805"/>
    <w:rsid w:val="00B27164"/>
    <w:rsid w:val="00B30A13"/>
    <w:rsid w:val="00B32FF7"/>
    <w:rsid w:val="00B45E8E"/>
    <w:rsid w:val="00B506B9"/>
    <w:rsid w:val="00B57E57"/>
    <w:rsid w:val="00B63134"/>
    <w:rsid w:val="00B82DAE"/>
    <w:rsid w:val="00B82E43"/>
    <w:rsid w:val="00B845C7"/>
    <w:rsid w:val="00B95EAE"/>
    <w:rsid w:val="00BA009B"/>
    <w:rsid w:val="00BB73D8"/>
    <w:rsid w:val="00BB7E29"/>
    <w:rsid w:val="00BC1DB6"/>
    <w:rsid w:val="00BC3011"/>
    <w:rsid w:val="00BD1686"/>
    <w:rsid w:val="00BD4EAE"/>
    <w:rsid w:val="00BE461F"/>
    <w:rsid w:val="00C10B77"/>
    <w:rsid w:val="00C20F3C"/>
    <w:rsid w:val="00C246BD"/>
    <w:rsid w:val="00C307C5"/>
    <w:rsid w:val="00C41514"/>
    <w:rsid w:val="00C43251"/>
    <w:rsid w:val="00C51A20"/>
    <w:rsid w:val="00C6205D"/>
    <w:rsid w:val="00C62CD4"/>
    <w:rsid w:val="00C90170"/>
    <w:rsid w:val="00C90E06"/>
    <w:rsid w:val="00CA1970"/>
    <w:rsid w:val="00CD6C13"/>
    <w:rsid w:val="00CE10FB"/>
    <w:rsid w:val="00CE24DE"/>
    <w:rsid w:val="00CE30BB"/>
    <w:rsid w:val="00CF3A95"/>
    <w:rsid w:val="00CF4F5D"/>
    <w:rsid w:val="00CF6323"/>
    <w:rsid w:val="00CF7BAC"/>
    <w:rsid w:val="00D030A8"/>
    <w:rsid w:val="00D13C2D"/>
    <w:rsid w:val="00D2056F"/>
    <w:rsid w:val="00D24C71"/>
    <w:rsid w:val="00D30F09"/>
    <w:rsid w:val="00D35E26"/>
    <w:rsid w:val="00D44591"/>
    <w:rsid w:val="00D52419"/>
    <w:rsid w:val="00D617A1"/>
    <w:rsid w:val="00D758DF"/>
    <w:rsid w:val="00D7605E"/>
    <w:rsid w:val="00D86EFF"/>
    <w:rsid w:val="00D87DBC"/>
    <w:rsid w:val="00DA0D65"/>
    <w:rsid w:val="00DA2A05"/>
    <w:rsid w:val="00DC6826"/>
    <w:rsid w:val="00DE5C42"/>
    <w:rsid w:val="00DF0A8C"/>
    <w:rsid w:val="00DF10DA"/>
    <w:rsid w:val="00DF67CD"/>
    <w:rsid w:val="00E14169"/>
    <w:rsid w:val="00E242D8"/>
    <w:rsid w:val="00E26BBB"/>
    <w:rsid w:val="00E30D39"/>
    <w:rsid w:val="00E41775"/>
    <w:rsid w:val="00E45675"/>
    <w:rsid w:val="00E5772C"/>
    <w:rsid w:val="00E61E63"/>
    <w:rsid w:val="00E72B0A"/>
    <w:rsid w:val="00E75F5B"/>
    <w:rsid w:val="00E76050"/>
    <w:rsid w:val="00EA7881"/>
    <w:rsid w:val="00EB6ABE"/>
    <w:rsid w:val="00EB6E7F"/>
    <w:rsid w:val="00EB733C"/>
    <w:rsid w:val="00EE4261"/>
    <w:rsid w:val="00F01D2A"/>
    <w:rsid w:val="00F15012"/>
    <w:rsid w:val="00F168C0"/>
    <w:rsid w:val="00F2628E"/>
    <w:rsid w:val="00F3190C"/>
    <w:rsid w:val="00F33FA7"/>
    <w:rsid w:val="00F44D0B"/>
    <w:rsid w:val="00F45347"/>
    <w:rsid w:val="00F46192"/>
    <w:rsid w:val="00F63469"/>
    <w:rsid w:val="00F637B9"/>
    <w:rsid w:val="00F723C2"/>
    <w:rsid w:val="00F73672"/>
    <w:rsid w:val="00F73D7D"/>
    <w:rsid w:val="00F817E5"/>
    <w:rsid w:val="00FA3783"/>
    <w:rsid w:val="00FD11D8"/>
    <w:rsid w:val="00FD4F62"/>
    <w:rsid w:val="00FE759E"/>
    <w:rsid w:val="00FF4166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CE7C4CD-32AA-44D9-A820-54062FFC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3A95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7235D"/>
    <w:pPr>
      <w:keepNext/>
      <w:ind w:left="720"/>
      <w:jc w:val="both"/>
      <w:outlineLvl w:val="0"/>
    </w:pPr>
    <w:rPr>
      <w:rFonts w:ascii="Arial" w:hAnsi="Arial"/>
      <w:b/>
      <w:lang w:val="fi-FI"/>
    </w:rPr>
  </w:style>
  <w:style w:type="paragraph" w:styleId="Heading2">
    <w:name w:val="heading 2"/>
    <w:basedOn w:val="Normal"/>
    <w:next w:val="Normal"/>
    <w:qFormat/>
    <w:rsid w:val="0047235D"/>
    <w:pPr>
      <w:keepNext/>
      <w:jc w:val="both"/>
      <w:outlineLvl w:val="1"/>
    </w:pPr>
    <w:rPr>
      <w:rFonts w:ascii="Arial" w:hAnsi="Arial"/>
      <w:b/>
      <w:lang w:val="fi-FI"/>
    </w:rPr>
  </w:style>
  <w:style w:type="paragraph" w:styleId="Heading3">
    <w:name w:val="heading 3"/>
    <w:basedOn w:val="Normal"/>
    <w:next w:val="Normal"/>
    <w:qFormat/>
    <w:rsid w:val="0047235D"/>
    <w:pPr>
      <w:keepNext/>
      <w:ind w:left="709"/>
      <w:jc w:val="both"/>
      <w:outlineLvl w:val="2"/>
    </w:pPr>
    <w:rPr>
      <w:rFonts w:ascii="Arial" w:hAnsi="Arial"/>
      <w:b/>
      <w:lang w:val="fi-FI"/>
    </w:rPr>
  </w:style>
  <w:style w:type="paragraph" w:styleId="Heading4">
    <w:name w:val="heading 4"/>
    <w:basedOn w:val="Normal"/>
    <w:next w:val="Normal"/>
    <w:qFormat/>
    <w:rsid w:val="0047235D"/>
    <w:pPr>
      <w:keepNext/>
      <w:jc w:val="both"/>
      <w:outlineLvl w:val="3"/>
    </w:pPr>
    <w:rPr>
      <w:rFonts w:ascii="Arial" w:hAnsi="Arial"/>
      <w:b/>
      <w:sz w:val="32"/>
      <w:lang w:val="fi-FI"/>
    </w:rPr>
  </w:style>
  <w:style w:type="paragraph" w:styleId="Heading5">
    <w:name w:val="heading 5"/>
    <w:basedOn w:val="Normal"/>
    <w:next w:val="Normal"/>
    <w:qFormat/>
    <w:rsid w:val="0047235D"/>
    <w:pPr>
      <w:keepNext/>
      <w:ind w:left="709"/>
      <w:jc w:val="both"/>
      <w:outlineLvl w:val="4"/>
    </w:pPr>
    <w:rPr>
      <w:rFonts w:ascii="Arial" w:hAnsi="Arial"/>
      <w:sz w:val="20"/>
      <w:u w:val="single"/>
      <w:lang w:val="en-GB"/>
    </w:rPr>
  </w:style>
  <w:style w:type="paragraph" w:styleId="Heading6">
    <w:name w:val="heading 6"/>
    <w:basedOn w:val="Normal"/>
    <w:next w:val="Normal"/>
    <w:qFormat/>
    <w:rsid w:val="0047235D"/>
    <w:pPr>
      <w:keepNext/>
      <w:widowControl w:val="0"/>
      <w:ind w:left="720"/>
      <w:jc w:val="both"/>
      <w:outlineLvl w:val="5"/>
    </w:pPr>
    <w:rPr>
      <w:rFonts w:ascii="Arial" w:hAnsi="Arial"/>
      <w:i/>
      <w:sz w:val="20"/>
      <w:lang w:val="en-GB"/>
    </w:rPr>
  </w:style>
  <w:style w:type="paragraph" w:styleId="Heading7">
    <w:name w:val="heading 7"/>
    <w:basedOn w:val="Normal"/>
    <w:next w:val="Normal"/>
    <w:qFormat/>
    <w:rsid w:val="0047235D"/>
    <w:pPr>
      <w:keepNext/>
      <w:widowControl w:val="0"/>
      <w:ind w:left="720"/>
      <w:jc w:val="both"/>
      <w:outlineLvl w:val="6"/>
    </w:pPr>
    <w:rPr>
      <w:rFonts w:ascii="Arial" w:hAnsi="Arial"/>
      <w:i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235D"/>
    <w:pPr>
      <w:ind w:left="709" w:hanging="709"/>
      <w:jc w:val="both"/>
    </w:pPr>
    <w:rPr>
      <w:rFonts w:ascii="Arial" w:hAnsi="Arial"/>
      <w:b/>
      <w:sz w:val="26"/>
      <w:lang w:val="fi-FI"/>
    </w:rPr>
  </w:style>
  <w:style w:type="paragraph" w:customStyle="1" w:styleId="26">
    <w:name w:val="_26"/>
    <w:basedOn w:val="Normal"/>
    <w:rsid w:val="0047235D"/>
    <w:pPr>
      <w:widowControl w:val="0"/>
    </w:pPr>
  </w:style>
  <w:style w:type="paragraph" w:customStyle="1" w:styleId="25">
    <w:name w:val="_25"/>
    <w:basedOn w:val="Normal"/>
    <w:rsid w:val="0047235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rsid w:val="0047235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23">
    <w:name w:val="_23"/>
    <w:basedOn w:val="Normal"/>
    <w:rsid w:val="0047235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22">
    <w:name w:val="_22"/>
    <w:basedOn w:val="Normal"/>
    <w:rsid w:val="0047235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21">
    <w:name w:val="_21"/>
    <w:basedOn w:val="Normal"/>
    <w:rsid w:val="0047235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0">
    <w:name w:val="_20"/>
    <w:basedOn w:val="Normal"/>
    <w:rsid w:val="0047235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9">
    <w:name w:val="_19"/>
    <w:basedOn w:val="Normal"/>
    <w:rsid w:val="0047235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18">
    <w:name w:val="_18"/>
    <w:basedOn w:val="Normal"/>
    <w:rsid w:val="0047235D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17">
    <w:name w:val="_17"/>
    <w:basedOn w:val="Normal"/>
    <w:rsid w:val="004723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16">
    <w:name w:val="_16"/>
    <w:basedOn w:val="Normal"/>
    <w:rsid w:val="0047235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rsid w:val="0047235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14">
    <w:name w:val="_14"/>
    <w:basedOn w:val="Normal"/>
    <w:rsid w:val="0047235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13">
    <w:name w:val="_13"/>
    <w:basedOn w:val="Normal"/>
    <w:rsid w:val="0047235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12">
    <w:name w:val="_12"/>
    <w:basedOn w:val="Normal"/>
    <w:rsid w:val="0047235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11">
    <w:name w:val="_11"/>
    <w:basedOn w:val="Normal"/>
    <w:rsid w:val="0047235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0">
    <w:name w:val="_10"/>
    <w:basedOn w:val="Normal"/>
    <w:rsid w:val="0047235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9">
    <w:name w:val="_9"/>
    <w:basedOn w:val="Normal"/>
    <w:rsid w:val="0047235D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8">
    <w:name w:val="_8"/>
    <w:basedOn w:val="Normal"/>
    <w:rsid w:val="004723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7">
    <w:name w:val="_7"/>
    <w:basedOn w:val="Normal"/>
    <w:rsid w:val="0047235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rsid w:val="0047235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5">
    <w:name w:val="_5"/>
    <w:basedOn w:val="Normal"/>
    <w:rsid w:val="0047235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4">
    <w:name w:val="_4"/>
    <w:basedOn w:val="Normal"/>
    <w:rsid w:val="0047235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3">
    <w:name w:val="_3"/>
    <w:basedOn w:val="Normal"/>
    <w:rsid w:val="0047235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">
    <w:name w:val="_2"/>
    <w:basedOn w:val="Normal"/>
    <w:rsid w:val="0047235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">
    <w:name w:val="_1"/>
    <w:basedOn w:val="Normal"/>
    <w:rsid w:val="0047235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a">
    <w:name w:val="_"/>
    <w:basedOn w:val="Normal"/>
    <w:rsid w:val="0047235D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Otsikko11">
    <w:name w:val="Otsikko 11"/>
    <w:basedOn w:val="Normal"/>
    <w:rsid w:val="004723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Palatino Linotype" w:hAnsi="Palatino Linotype"/>
      <w:b/>
      <w:sz w:val="20"/>
    </w:rPr>
  </w:style>
  <w:style w:type="paragraph" w:customStyle="1" w:styleId="Otsikko21">
    <w:name w:val="Otsikko 21"/>
    <w:basedOn w:val="Normal"/>
    <w:rsid w:val="004723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Palatino Linotype" w:hAnsi="Palatino Linotype"/>
      <w:sz w:val="28"/>
    </w:rPr>
  </w:style>
  <w:style w:type="character" w:customStyle="1" w:styleId="DefaultPara">
    <w:name w:val="Default Para"/>
    <w:rsid w:val="0047235D"/>
  </w:style>
  <w:style w:type="paragraph" w:customStyle="1" w:styleId="WP9BodyText">
    <w:name w:val="WP9_Body Text"/>
    <w:basedOn w:val="Normal"/>
    <w:rsid w:val="0047235D"/>
    <w:pPr>
      <w:tabs>
        <w:tab w:val="left" w:pos="0"/>
        <w:tab w:val="left" w:pos="7082"/>
        <w:tab w:val="left" w:pos="7200"/>
        <w:tab w:val="left" w:pos="7920"/>
        <w:tab w:val="left" w:pos="8640"/>
        <w:tab w:val="left" w:pos="9360"/>
      </w:tabs>
      <w:jc w:val="both"/>
    </w:pPr>
    <w:rPr>
      <w:rFonts w:ascii="Palatino Linotype" w:hAnsi="Palatino Linotype"/>
      <w:sz w:val="20"/>
    </w:rPr>
  </w:style>
  <w:style w:type="paragraph" w:styleId="BodyTextIndent2">
    <w:name w:val="Body Text Indent 2"/>
    <w:basedOn w:val="Normal"/>
    <w:rsid w:val="0047235D"/>
    <w:pPr>
      <w:ind w:left="709"/>
      <w:jc w:val="both"/>
    </w:pPr>
    <w:rPr>
      <w:rFonts w:ascii="Arial" w:hAnsi="Arial"/>
      <w:lang w:val="fi-FI"/>
    </w:rPr>
  </w:style>
  <w:style w:type="paragraph" w:styleId="BodyText">
    <w:name w:val="Body Text"/>
    <w:basedOn w:val="Normal"/>
    <w:rsid w:val="0047235D"/>
    <w:pPr>
      <w:jc w:val="both"/>
    </w:pPr>
    <w:rPr>
      <w:rFonts w:ascii="Arial" w:hAnsi="Arial"/>
      <w:lang w:val="fi-FI"/>
    </w:rPr>
  </w:style>
  <w:style w:type="paragraph" w:styleId="BodyText2">
    <w:name w:val="Body Text 2"/>
    <w:basedOn w:val="Normal"/>
    <w:rsid w:val="0047235D"/>
    <w:pPr>
      <w:ind w:right="4"/>
      <w:jc w:val="both"/>
    </w:pPr>
    <w:rPr>
      <w:rFonts w:ascii="Arial" w:hAnsi="Arial"/>
      <w:color w:val="000000"/>
    </w:rPr>
  </w:style>
  <w:style w:type="paragraph" w:styleId="BodyTextIndent3">
    <w:name w:val="Body Text Indent 3"/>
    <w:basedOn w:val="Normal"/>
    <w:rsid w:val="0047235D"/>
    <w:pPr>
      <w:ind w:left="720"/>
      <w:jc w:val="both"/>
    </w:pPr>
    <w:rPr>
      <w:rFonts w:ascii="Arial" w:hAnsi="Arial"/>
      <w:lang w:val="fi-FI"/>
    </w:rPr>
  </w:style>
  <w:style w:type="paragraph" w:styleId="NormalWeb">
    <w:name w:val="Normal (Web)"/>
    <w:basedOn w:val="Normal"/>
    <w:uiPriority w:val="99"/>
    <w:unhideWhenUsed/>
    <w:rsid w:val="00CF6323"/>
    <w:rPr>
      <w:szCs w:val="24"/>
      <w:lang w:val="fi-FI" w:eastAsia="zh-CN"/>
    </w:rPr>
  </w:style>
  <w:style w:type="character" w:styleId="Emphasis">
    <w:name w:val="Emphasis"/>
    <w:basedOn w:val="DefaultParagraphFont"/>
    <w:uiPriority w:val="20"/>
    <w:qFormat/>
    <w:rsid w:val="00CF6323"/>
    <w:rPr>
      <w:i/>
      <w:iCs/>
    </w:rPr>
  </w:style>
  <w:style w:type="character" w:styleId="Strong">
    <w:name w:val="Strong"/>
    <w:basedOn w:val="DefaultParagraphFont"/>
    <w:uiPriority w:val="22"/>
    <w:qFormat/>
    <w:rsid w:val="00CF632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F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CF63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C4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197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970"/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KLASSILLINEN ARKEOLOGIA</vt:lpstr>
      <vt:lpstr>KLASSILLINEN ARKEOLOGIA</vt:lpstr>
    </vt:vector>
  </TitlesOfParts>
  <Company>Helsingin yliopisto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KLASSILLINEN ARKEOLOGIA</dc:title>
  <dc:creator>Janne Ikäheimo</dc:creator>
  <cp:lastModifiedBy>Erik Henriksson</cp:lastModifiedBy>
  <cp:revision>2</cp:revision>
  <cp:lastPrinted>2015-06-24T08:26:00Z</cp:lastPrinted>
  <dcterms:created xsi:type="dcterms:W3CDTF">2018-06-28T12:18:00Z</dcterms:created>
  <dcterms:modified xsi:type="dcterms:W3CDTF">2018-06-28T12:18:00Z</dcterms:modified>
</cp:coreProperties>
</file>