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0C095" w14:textId="5DF26138" w:rsidR="310BA477" w:rsidRPr="005573BD" w:rsidRDefault="003B57CE" w:rsidP="58081F3C">
      <w:pPr>
        <w:rPr>
          <w:rFonts w:ascii="Arial" w:eastAsia="Cambria" w:hAnsi="Arial" w:cs="Arial"/>
          <w:sz w:val="22"/>
          <w:szCs w:val="22"/>
        </w:rPr>
      </w:pPr>
      <w:bookmarkStart w:id="0" w:name="_GoBack"/>
      <w:bookmarkEnd w:id="0"/>
      <w:r w:rsidRPr="005573BD">
        <w:rPr>
          <w:rFonts w:ascii="Arial" w:eastAsia="Cambria" w:hAnsi="Arial" w:cs="Arial"/>
          <w:sz w:val="22"/>
          <w:szCs w:val="22"/>
          <w:lang w:val="sv-SE"/>
        </w:rPr>
        <w:t>M</w:t>
      </w:r>
      <w:r w:rsidR="005573BD">
        <w:rPr>
          <w:rFonts w:ascii="Arial" w:eastAsia="Cambria" w:hAnsi="Arial" w:cs="Arial"/>
          <w:sz w:val="22"/>
          <w:szCs w:val="22"/>
          <w:lang w:val="sv-SE"/>
        </w:rPr>
        <w:t>atris för bedömning av magister</w:t>
      </w:r>
      <w:r w:rsidRPr="005573BD">
        <w:rPr>
          <w:rFonts w:ascii="Arial" w:eastAsia="Cambria" w:hAnsi="Arial" w:cs="Arial"/>
          <w:sz w:val="22"/>
          <w:szCs w:val="22"/>
          <w:lang w:val="sv-SE"/>
        </w:rPr>
        <w:t>-avhandling – bedömningen grundar sig på följande delområden, men är helhetsinriktad:</w:t>
      </w:r>
    </w:p>
    <w:p w14:paraId="1C2D7A42" w14:textId="77777777" w:rsidR="0024065E" w:rsidRDefault="0024065E" w:rsidP="310BA477">
      <w:pPr>
        <w:rPr>
          <w:rFonts w:ascii="Cambria" w:eastAsia="Cambria" w:hAnsi="Cambria" w:cs="Cambria"/>
          <w:sz w:val="18"/>
          <w:szCs w:val="18"/>
        </w:rPr>
      </w:pPr>
    </w:p>
    <w:p w14:paraId="7F81A19F" w14:textId="0DADEFCE" w:rsidR="310BA477" w:rsidRDefault="003B57CE" w:rsidP="310BA477">
      <w:pPr>
        <w:rPr>
          <w:rFonts w:ascii="Cambria" w:eastAsia="Cambria" w:hAnsi="Cambria" w:cs="Cambria"/>
          <w:sz w:val="18"/>
          <w:szCs w:val="18"/>
        </w:rPr>
      </w:pPr>
      <w:r w:rsidRPr="310BA477">
        <w:rPr>
          <w:rFonts w:ascii="Cambria" w:eastAsia="Cambria" w:hAnsi="Cambria" w:cs="Cambria"/>
          <w:sz w:val="18"/>
          <w:szCs w:val="18"/>
        </w:rPr>
        <w:t xml:space="preserve"> </w:t>
      </w:r>
    </w:p>
    <w:tbl>
      <w:tblPr>
        <w:tblStyle w:val="Vaalearuudukkotaulukko1-korostus1"/>
        <w:tblW w:w="0" w:type="auto"/>
        <w:tblInd w:w="-714" w:type="dxa"/>
        <w:tblLayout w:type="fixed"/>
        <w:tblLook w:val="04A0" w:firstRow="1" w:lastRow="0" w:firstColumn="1" w:lastColumn="0" w:noHBand="0" w:noVBand="1"/>
      </w:tblPr>
      <w:tblGrid>
        <w:gridCol w:w="1736"/>
        <w:gridCol w:w="2462"/>
        <w:gridCol w:w="3032"/>
        <w:gridCol w:w="599"/>
        <w:gridCol w:w="3086"/>
        <w:gridCol w:w="567"/>
        <w:gridCol w:w="4225"/>
      </w:tblGrid>
      <w:tr w:rsidR="001334F9" w14:paraId="655D08ED" w14:textId="77777777" w:rsidTr="001334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6" w:type="dxa"/>
          </w:tcPr>
          <w:p w14:paraId="503A816E" w14:textId="3C8AE753" w:rsidR="310BA477" w:rsidRPr="005573BD" w:rsidRDefault="003B57CE" w:rsidP="58081F3C">
            <w:pPr>
              <w:rPr>
                <w:rFonts w:ascii="Arial" w:hAnsi="Arial" w:cs="Arial"/>
                <w:b w:val="0"/>
                <w:bCs w:val="0"/>
                <w:sz w:val="18"/>
                <w:szCs w:val="18"/>
              </w:rPr>
            </w:pPr>
            <w:r w:rsidRPr="005573BD">
              <w:rPr>
                <w:rFonts w:ascii="Arial" w:eastAsia="Cambria" w:hAnsi="Arial" w:cs="Arial"/>
                <w:sz w:val="18"/>
                <w:szCs w:val="18"/>
                <w:lang w:val="sv-SE"/>
              </w:rPr>
              <w:t>BEDÖMNINGS</w:t>
            </w:r>
            <w:r w:rsidR="005573BD">
              <w:rPr>
                <w:rFonts w:ascii="Arial" w:eastAsia="Cambria" w:hAnsi="Arial" w:cs="Arial"/>
                <w:sz w:val="18"/>
                <w:szCs w:val="18"/>
                <w:lang w:val="sv-SE"/>
              </w:rPr>
              <w:t>-</w:t>
            </w:r>
            <w:r w:rsidRPr="005573BD">
              <w:rPr>
                <w:rFonts w:ascii="Arial" w:eastAsia="Cambria" w:hAnsi="Arial" w:cs="Arial"/>
                <w:sz w:val="18"/>
                <w:szCs w:val="18"/>
                <w:lang w:val="sv-SE"/>
              </w:rPr>
              <w:t>ASPEKTER</w:t>
            </w:r>
          </w:p>
        </w:tc>
        <w:tc>
          <w:tcPr>
            <w:tcW w:w="2462" w:type="dxa"/>
          </w:tcPr>
          <w:p w14:paraId="42FFEA8D" w14:textId="37D92136" w:rsidR="310BA477" w:rsidRPr="005573BD" w:rsidRDefault="003B57CE" w:rsidP="58081F3C">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5573BD">
              <w:rPr>
                <w:rFonts w:ascii="Arial" w:eastAsia="Cambria" w:hAnsi="Arial" w:cs="Arial"/>
                <w:sz w:val="18"/>
                <w:szCs w:val="18"/>
                <w:lang w:val="sv-SE"/>
              </w:rPr>
              <w:t>UNDERKÄND/BRISTFÄL</w:t>
            </w:r>
            <w:r w:rsidR="005573BD">
              <w:rPr>
                <w:rFonts w:ascii="Arial" w:eastAsia="Cambria" w:hAnsi="Arial" w:cs="Arial"/>
                <w:sz w:val="18"/>
                <w:szCs w:val="18"/>
                <w:lang w:val="sv-SE"/>
              </w:rPr>
              <w:t>-</w:t>
            </w:r>
            <w:r w:rsidRPr="005573BD">
              <w:rPr>
                <w:rFonts w:ascii="Arial" w:eastAsia="Cambria" w:hAnsi="Arial" w:cs="Arial"/>
                <w:sz w:val="18"/>
                <w:szCs w:val="18"/>
                <w:lang w:val="sv-SE"/>
              </w:rPr>
              <w:t>LIG</w:t>
            </w:r>
          </w:p>
        </w:tc>
        <w:tc>
          <w:tcPr>
            <w:tcW w:w="3032" w:type="dxa"/>
          </w:tcPr>
          <w:p w14:paraId="321219DB" w14:textId="45B1033B" w:rsidR="310BA477" w:rsidRPr="005573BD" w:rsidRDefault="003B57CE" w:rsidP="58081F3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5573BD">
              <w:rPr>
                <w:rFonts w:ascii="Arial" w:eastAsia="Cambria" w:hAnsi="Arial" w:cs="Arial"/>
                <w:sz w:val="18"/>
                <w:szCs w:val="18"/>
                <w:lang w:val="sv-SE"/>
              </w:rPr>
              <w:t>FÖRSVARLIG</w:t>
            </w:r>
          </w:p>
          <w:p w14:paraId="567B2F36" w14:textId="2BA07701" w:rsidR="310BA477" w:rsidRPr="005573BD" w:rsidRDefault="003B57CE" w:rsidP="58081F3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5573BD">
              <w:rPr>
                <w:rFonts w:ascii="Arial" w:eastAsia="Cambria" w:hAnsi="Arial" w:cs="Arial"/>
                <w:sz w:val="18"/>
                <w:szCs w:val="18"/>
                <w:lang w:val="sv-SE"/>
              </w:rPr>
              <w:t>1</w:t>
            </w:r>
          </w:p>
        </w:tc>
        <w:tc>
          <w:tcPr>
            <w:tcW w:w="599" w:type="dxa"/>
          </w:tcPr>
          <w:p w14:paraId="6D15454C" w14:textId="3D52ECA9" w:rsidR="310BA477" w:rsidRPr="005573BD" w:rsidRDefault="003B57CE" w:rsidP="58081F3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5573BD">
              <w:rPr>
                <w:rFonts w:ascii="Arial" w:eastAsia="Cambria" w:hAnsi="Arial" w:cs="Arial"/>
                <w:sz w:val="18"/>
                <w:szCs w:val="18"/>
                <w:lang w:val="sv-SE"/>
              </w:rPr>
              <w:t>NÖJAKTIG</w:t>
            </w:r>
          </w:p>
          <w:p w14:paraId="37BE278E" w14:textId="22B2E7F1" w:rsidR="310BA477" w:rsidRPr="005573BD" w:rsidRDefault="003B57CE" w:rsidP="58081F3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5573BD">
              <w:rPr>
                <w:rFonts w:ascii="Arial" w:eastAsia="Cambria" w:hAnsi="Arial" w:cs="Arial"/>
                <w:sz w:val="18"/>
                <w:szCs w:val="18"/>
                <w:lang w:val="sv-SE"/>
              </w:rPr>
              <w:t>2</w:t>
            </w:r>
          </w:p>
        </w:tc>
        <w:tc>
          <w:tcPr>
            <w:tcW w:w="3086" w:type="dxa"/>
          </w:tcPr>
          <w:p w14:paraId="507D0FC3" w14:textId="7A2839EA" w:rsidR="310BA477" w:rsidRPr="005573BD" w:rsidRDefault="003B57CE" w:rsidP="58081F3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5573BD">
              <w:rPr>
                <w:rFonts w:ascii="Arial" w:eastAsia="Cambria" w:hAnsi="Arial" w:cs="Arial"/>
                <w:sz w:val="18"/>
                <w:szCs w:val="18"/>
                <w:lang w:val="sv-SE"/>
              </w:rPr>
              <w:t>GOD</w:t>
            </w:r>
          </w:p>
          <w:p w14:paraId="41FFD8A0" w14:textId="011846D9" w:rsidR="310BA477" w:rsidRPr="005573BD" w:rsidRDefault="003B57CE" w:rsidP="58081F3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5573BD">
              <w:rPr>
                <w:rFonts w:ascii="Arial" w:eastAsia="Cambria" w:hAnsi="Arial" w:cs="Arial"/>
                <w:sz w:val="18"/>
                <w:szCs w:val="18"/>
                <w:lang w:val="sv-SE"/>
              </w:rPr>
              <w:t>3</w:t>
            </w:r>
          </w:p>
        </w:tc>
        <w:tc>
          <w:tcPr>
            <w:tcW w:w="567" w:type="dxa"/>
          </w:tcPr>
          <w:p w14:paraId="335D15E9" w14:textId="13AC0379" w:rsidR="310BA477" w:rsidRPr="005573BD" w:rsidRDefault="003B57CE" w:rsidP="58081F3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5573BD">
              <w:rPr>
                <w:rFonts w:ascii="Arial" w:eastAsia="Cambria" w:hAnsi="Arial" w:cs="Arial"/>
                <w:sz w:val="18"/>
                <w:szCs w:val="18"/>
                <w:lang w:val="sv-SE"/>
              </w:rPr>
              <w:t>BERÖMLIG</w:t>
            </w:r>
          </w:p>
          <w:p w14:paraId="7FB5A993" w14:textId="3D4CF1E7" w:rsidR="310BA477" w:rsidRPr="005573BD" w:rsidRDefault="003B57CE" w:rsidP="58081F3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5573BD">
              <w:rPr>
                <w:rFonts w:ascii="Arial" w:eastAsia="Cambria" w:hAnsi="Arial" w:cs="Arial"/>
                <w:sz w:val="18"/>
                <w:szCs w:val="18"/>
                <w:lang w:val="sv-SE"/>
              </w:rPr>
              <w:t>4</w:t>
            </w:r>
          </w:p>
        </w:tc>
        <w:tc>
          <w:tcPr>
            <w:tcW w:w="4225" w:type="dxa"/>
          </w:tcPr>
          <w:p w14:paraId="67D60F3B" w14:textId="43139E2E" w:rsidR="310BA477" w:rsidRPr="005573BD" w:rsidRDefault="003B57CE" w:rsidP="58081F3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5573BD">
              <w:rPr>
                <w:rFonts w:ascii="Arial" w:eastAsia="Cambria" w:hAnsi="Arial" w:cs="Arial"/>
                <w:sz w:val="18"/>
                <w:szCs w:val="18"/>
                <w:lang w:val="sv-SE"/>
              </w:rPr>
              <w:t>UTMÄRKT</w:t>
            </w:r>
          </w:p>
          <w:p w14:paraId="4CEB5C53" w14:textId="33A6B216" w:rsidR="310BA477" w:rsidRPr="005573BD" w:rsidRDefault="003B57CE" w:rsidP="58081F3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5573BD">
              <w:rPr>
                <w:rFonts w:ascii="Arial" w:eastAsia="Cambria" w:hAnsi="Arial" w:cs="Arial"/>
                <w:sz w:val="18"/>
                <w:szCs w:val="18"/>
                <w:lang w:val="sv-SE"/>
              </w:rPr>
              <w:t>5</w:t>
            </w:r>
          </w:p>
        </w:tc>
      </w:tr>
      <w:tr w:rsidR="001334F9" w14:paraId="649368F9" w14:textId="77777777" w:rsidTr="001334F9">
        <w:tc>
          <w:tcPr>
            <w:cnfStyle w:val="001000000000" w:firstRow="0" w:lastRow="0" w:firstColumn="1" w:lastColumn="0" w:oddVBand="0" w:evenVBand="0" w:oddHBand="0" w:evenHBand="0" w:firstRowFirstColumn="0" w:firstRowLastColumn="0" w:lastRowFirstColumn="0" w:lastRowLastColumn="0"/>
            <w:tcW w:w="1736" w:type="dxa"/>
          </w:tcPr>
          <w:p w14:paraId="3AFD8C67" w14:textId="55F3D9FD" w:rsidR="310BA477" w:rsidRPr="005573BD" w:rsidRDefault="003B57CE" w:rsidP="58081F3C">
            <w:pPr>
              <w:rPr>
                <w:rFonts w:ascii="Arial" w:hAnsi="Arial" w:cs="Arial"/>
                <w:b w:val="0"/>
                <w:bCs w:val="0"/>
                <w:sz w:val="18"/>
                <w:szCs w:val="18"/>
                <w:lang w:val="en-GB"/>
              </w:rPr>
            </w:pPr>
            <w:r w:rsidRPr="005573BD">
              <w:rPr>
                <w:rFonts w:ascii="Arial" w:eastAsia="Cambria" w:hAnsi="Arial" w:cs="Arial"/>
                <w:sz w:val="18"/>
                <w:szCs w:val="18"/>
                <w:lang w:val="sv-SE"/>
              </w:rPr>
              <w:t>1 Forskningsämne och forskningens syfte</w:t>
            </w:r>
          </w:p>
          <w:p w14:paraId="0F582801" w14:textId="162856FC" w:rsidR="310BA477" w:rsidRPr="005573BD" w:rsidRDefault="003B57CE" w:rsidP="310BA477">
            <w:pPr>
              <w:rPr>
                <w:rFonts w:ascii="Arial" w:hAnsi="Arial" w:cs="Arial"/>
                <w:b w:val="0"/>
                <w:bCs w:val="0"/>
                <w:sz w:val="18"/>
                <w:szCs w:val="18"/>
              </w:rPr>
            </w:pPr>
            <w:r w:rsidRPr="005573BD">
              <w:rPr>
                <w:rFonts w:ascii="Arial" w:hAnsi="Arial" w:cs="Arial"/>
                <w:sz w:val="18"/>
                <w:szCs w:val="18"/>
              </w:rPr>
              <w:t xml:space="preserve"> </w:t>
            </w:r>
          </w:p>
        </w:tc>
        <w:tc>
          <w:tcPr>
            <w:tcW w:w="2462" w:type="dxa"/>
          </w:tcPr>
          <w:p w14:paraId="128F4EF7" w14:textId="168A2EAD" w:rsidR="310BA477" w:rsidRPr="005573BD" w:rsidRDefault="003B57CE" w:rsidP="58081F3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73BD">
              <w:rPr>
                <w:rFonts w:ascii="Arial" w:eastAsia="Cambria" w:hAnsi="Arial" w:cs="Arial"/>
                <w:sz w:val="18"/>
                <w:szCs w:val="18"/>
                <w:lang w:val="sv-SE"/>
              </w:rPr>
              <w:t xml:space="preserve">Avhandlingens mål saknas eller framställs otydligt. </w:t>
            </w:r>
          </w:p>
          <w:p w14:paraId="5F86BC33" w14:textId="2CC1F38F" w:rsidR="310BA477" w:rsidRPr="005573BD" w:rsidRDefault="003B57CE" w:rsidP="58081F3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73BD">
              <w:rPr>
                <w:rFonts w:ascii="Arial" w:eastAsia="Cambria" w:hAnsi="Arial" w:cs="Arial"/>
                <w:sz w:val="18"/>
                <w:szCs w:val="18"/>
                <w:lang w:val="sv-SE"/>
              </w:rPr>
              <w:t xml:space="preserve">Avhandlingen innehåller ingen redogörelse över forskningsämnets bakgrund och ingen frågeställning, eller den är mycket otydligt formulerad. Forskningsetiska aspekter har inte beaktats. </w:t>
            </w:r>
          </w:p>
        </w:tc>
        <w:tc>
          <w:tcPr>
            <w:tcW w:w="3032" w:type="dxa"/>
          </w:tcPr>
          <w:p w14:paraId="2D0E0D8F" w14:textId="774CF9FE" w:rsidR="310BA477" w:rsidRPr="005573BD" w:rsidRDefault="003B57CE" w:rsidP="58081F3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73BD">
              <w:rPr>
                <w:rFonts w:ascii="Arial" w:eastAsia="Cambria" w:hAnsi="Arial" w:cs="Arial"/>
                <w:sz w:val="18"/>
                <w:szCs w:val="18"/>
                <w:lang w:val="sv-SE"/>
              </w:rPr>
              <w:t>Beskrivningen av avhandlingens mål är kortfattad och motiveringen av avhandlingens betydelse är otydlig.</w:t>
            </w:r>
          </w:p>
          <w:p w14:paraId="20C09A13" w14:textId="43576260" w:rsidR="310BA477" w:rsidRPr="005573BD" w:rsidRDefault="003B57CE" w:rsidP="58081F3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73BD">
              <w:rPr>
                <w:rFonts w:ascii="Arial" w:eastAsia="Cambria" w:hAnsi="Arial" w:cs="Arial"/>
                <w:sz w:val="18"/>
                <w:szCs w:val="18"/>
                <w:lang w:val="sv-SE"/>
              </w:rPr>
              <w:t xml:space="preserve">Forskningsfrågans koppling till den presenterade litteraturen är oklar. Forskningsämnets avgränsning i förhållande till frågeställningen är otydlig. Eventuella forskningsetiska aspekter har beaktats bristfälligt. </w:t>
            </w:r>
          </w:p>
          <w:p w14:paraId="59464F74" w14:textId="102E81B7" w:rsidR="310BA477" w:rsidRPr="005573BD" w:rsidRDefault="003B57CE" w:rsidP="310BA47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73BD">
              <w:rPr>
                <w:rFonts w:ascii="Arial" w:hAnsi="Arial" w:cs="Arial"/>
                <w:sz w:val="18"/>
                <w:szCs w:val="18"/>
              </w:rPr>
              <w:t xml:space="preserve"> </w:t>
            </w:r>
          </w:p>
        </w:tc>
        <w:tc>
          <w:tcPr>
            <w:tcW w:w="599" w:type="dxa"/>
          </w:tcPr>
          <w:p w14:paraId="125E91B8" w14:textId="19553C48" w:rsidR="310BA477" w:rsidRPr="005573BD" w:rsidRDefault="003B57CE" w:rsidP="310BA47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73BD">
              <w:rPr>
                <w:rFonts w:ascii="Arial" w:hAnsi="Arial" w:cs="Arial"/>
                <w:sz w:val="18"/>
                <w:szCs w:val="18"/>
              </w:rPr>
              <w:t xml:space="preserve"> </w:t>
            </w:r>
          </w:p>
        </w:tc>
        <w:tc>
          <w:tcPr>
            <w:tcW w:w="3086" w:type="dxa"/>
          </w:tcPr>
          <w:p w14:paraId="778C7206" w14:textId="7BE2BB96" w:rsidR="310BA477" w:rsidRPr="005573BD" w:rsidRDefault="003B57CE" w:rsidP="58081F3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73BD">
              <w:rPr>
                <w:rFonts w:ascii="Arial" w:eastAsia="Cambria" w:hAnsi="Arial" w:cs="Arial"/>
                <w:sz w:val="18"/>
                <w:szCs w:val="18"/>
                <w:lang w:val="sv-SE"/>
              </w:rPr>
              <w:t>Den relevanta teoretiska bakgrunden presenteras och dess koppling till avhandlingens syfte beskrivs tydligt. Frågeställningen är tydligt formulerad och valet av ämne samt avgränsningen har motiverats tydligt i förhållande till frågeställningen. Eventuella forskningsetiska aspekter har beaktats väl.</w:t>
            </w:r>
          </w:p>
        </w:tc>
        <w:tc>
          <w:tcPr>
            <w:tcW w:w="567" w:type="dxa"/>
          </w:tcPr>
          <w:p w14:paraId="2BBFC552" w14:textId="4133E8D7" w:rsidR="310BA477" w:rsidRPr="005573BD" w:rsidRDefault="003B57CE" w:rsidP="310BA47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73BD">
              <w:rPr>
                <w:rFonts w:ascii="Arial" w:hAnsi="Arial" w:cs="Arial"/>
                <w:sz w:val="18"/>
                <w:szCs w:val="18"/>
              </w:rPr>
              <w:t xml:space="preserve"> </w:t>
            </w:r>
          </w:p>
        </w:tc>
        <w:tc>
          <w:tcPr>
            <w:tcW w:w="4225" w:type="dxa"/>
          </w:tcPr>
          <w:p w14:paraId="78B83128" w14:textId="53870BC5" w:rsidR="310BA477" w:rsidRPr="005573BD" w:rsidRDefault="003B57CE" w:rsidP="58081F3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73BD">
              <w:rPr>
                <w:rFonts w:ascii="Arial" w:eastAsia="Cambria" w:hAnsi="Arial" w:cs="Arial"/>
                <w:sz w:val="18"/>
                <w:szCs w:val="18"/>
                <w:lang w:val="sv-SE"/>
              </w:rPr>
              <w:t xml:space="preserve">Avhandlingens teoretiska utgångspunkt och begrepp har beskrivits ingående och visar att studenten har djupa insikter i forskningens bakgrund.      Avhandlingens koppling till den teoretiska bakgrunden är uppenbar. Frågeställningen motiveras mycket tydligt och kritiskt, och kopplingen till den presenterade litteraturen är uppenbar.  Forskningsämnet är insiktsfullt och avgränsningen motiveras tydligt i förhållande till frågeställningen och fokuserar på det väsentliga.  Eventuella forskningsetiska aspekter har beaktats på ett utmärkt sätt. </w:t>
            </w:r>
          </w:p>
        </w:tc>
      </w:tr>
      <w:tr w:rsidR="001334F9" w14:paraId="62D71CBD" w14:textId="77777777" w:rsidTr="001334F9">
        <w:tc>
          <w:tcPr>
            <w:cnfStyle w:val="001000000000" w:firstRow="0" w:lastRow="0" w:firstColumn="1" w:lastColumn="0" w:oddVBand="0" w:evenVBand="0" w:oddHBand="0" w:evenHBand="0" w:firstRowFirstColumn="0" w:firstRowLastColumn="0" w:lastRowFirstColumn="0" w:lastRowLastColumn="0"/>
            <w:tcW w:w="1736" w:type="dxa"/>
          </w:tcPr>
          <w:p w14:paraId="1CA34E48" w14:textId="6D8B8CDA" w:rsidR="310BA477" w:rsidRPr="005573BD" w:rsidRDefault="003B57CE" w:rsidP="58081F3C">
            <w:pPr>
              <w:rPr>
                <w:rFonts w:ascii="Arial" w:hAnsi="Arial" w:cs="Arial"/>
                <w:b w:val="0"/>
                <w:bCs w:val="0"/>
                <w:sz w:val="18"/>
                <w:szCs w:val="18"/>
              </w:rPr>
            </w:pPr>
            <w:r w:rsidRPr="005573BD">
              <w:rPr>
                <w:rFonts w:ascii="Arial" w:eastAsia="Cambria" w:hAnsi="Arial" w:cs="Arial"/>
                <w:sz w:val="18"/>
                <w:szCs w:val="18"/>
                <w:lang w:val="sv-SE"/>
              </w:rPr>
              <w:t>2 Förtrogenhet</w:t>
            </w:r>
            <w:r w:rsidR="005573BD">
              <w:rPr>
                <w:rFonts w:ascii="Arial" w:eastAsia="Cambria" w:hAnsi="Arial" w:cs="Arial"/>
                <w:sz w:val="18"/>
                <w:szCs w:val="18"/>
                <w:lang w:val="sv-SE"/>
              </w:rPr>
              <w:t xml:space="preserve"> </w:t>
            </w:r>
            <w:r w:rsidRPr="005573BD">
              <w:rPr>
                <w:rFonts w:ascii="Arial" w:eastAsia="Cambria" w:hAnsi="Arial" w:cs="Arial"/>
                <w:sz w:val="18"/>
                <w:szCs w:val="18"/>
                <w:lang w:val="sv-SE"/>
              </w:rPr>
              <w:t>med forsknings</w:t>
            </w:r>
            <w:r w:rsidR="005573BD">
              <w:rPr>
                <w:rFonts w:ascii="Arial" w:eastAsia="Cambria" w:hAnsi="Arial" w:cs="Arial"/>
                <w:sz w:val="18"/>
                <w:szCs w:val="18"/>
                <w:lang w:val="sv-SE"/>
              </w:rPr>
              <w:t>-</w:t>
            </w:r>
            <w:r w:rsidRPr="005573BD">
              <w:rPr>
                <w:rFonts w:ascii="Arial" w:eastAsia="Cambria" w:hAnsi="Arial" w:cs="Arial"/>
                <w:sz w:val="18"/>
                <w:szCs w:val="18"/>
                <w:lang w:val="sv-SE"/>
              </w:rPr>
              <w:t>området och teorin samt användning av litteratur</w:t>
            </w:r>
          </w:p>
        </w:tc>
        <w:tc>
          <w:tcPr>
            <w:tcW w:w="2462" w:type="dxa"/>
          </w:tcPr>
          <w:p w14:paraId="2B909327" w14:textId="4D5E9682" w:rsidR="310BA477" w:rsidRPr="005573BD" w:rsidRDefault="003B57CE" w:rsidP="58081F3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73BD">
              <w:rPr>
                <w:rFonts w:ascii="Arial" w:eastAsia="Cambria" w:hAnsi="Arial" w:cs="Arial"/>
                <w:sz w:val="18"/>
                <w:szCs w:val="18"/>
                <w:lang w:val="sv-SE"/>
              </w:rPr>
              <w:t xml:space="preserve">Den teoretiska bakgrunden är mycket bristfällig eller relaterar inte alls till forskningsfrågan.  Avhandlingen innehåller endast några få källhänvisningar och ingen källkritik. Källhänvisningarna är sporadiska och de mest centrala hänvisningarna saknas. </w:t>
            </w:r>
          </w:p>
        </w:tc>
        <w:tc>
          <w:tcPr>
            <w:tcW w:w="3032" w:type="dxa"/>
          </w:tcPr>
          <w:p w14:paraId="5D0AA9CA" w14:textId="43183E7A" w:rsidR="310BA477" w:rsidRPr="005573BD" w:rsidRDefault="003B57CE" w:rsidP="58081F3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73BD">
              <w:rPr>
                <w:rFonts w:ascii="Arial" w:eastAsia="Cambria" w:hAnsi="Arial" w:cs="Arial"/>
                <w:sz w:val="18"/>
                <w:szCs w:val="18"/>
                <w:lang w:val="sv-SE"/>
              </w:rPr>
              <w:t xml:space="preserve">Beskrivningen av den teoretiska bakgrunden är kortfattad eller obalanserad och delvis bristfällig. Infallsvinkeln och begreppen lämpar sig endast delvis eller dåligt för forskningsämnet.  Användningen av litteratur är ensidig, osäker eller ojämn och visar att studenten inte är tillräckligt förtrogen med litteraturen.   </w:t>
            </w:r>
          </w:p>
        </w:tc>
        <w:tc>
          <w:tcPr>
            <w:tcW w:w="599" w:type="dxa"/>
          </w:tcPr>
          <w:p w14:paraId="323726CB" w14:textId="6EA3603C" w:rsidR="310BA477" w:rsidRPr="005573BD" w:rsidRDefault="003B57CE" w:rsidP="310BA47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73BD">
              <w:rPr>
                <w:rFonts w:ascii="Arial" w:hAnsi="Arial" w:cs="Arial"/>
                <w:sz w:val="18"/>
                <w:szCs w:val="18"/>
              </w:rPr>
              <w:t xml:space="preserve"> </w:t>
            </w:r>
          </w:p>
        </w:tc>
        <w:tc>
          <w:tcPr>
            <w:tcW w:w="3086" w:type="dxa"/>
          </w:tcPr>
          <w:p w14:paraId="0CF911A4" w14:textId="38C95240" w:rsidR="310BA477" w:rsidRPr="005573BD" w:rsidRDefault="003B57CE" w:rsidP="58081F3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73BD">
              <w:rPr>
                <w:rFonts w:ascii="Arial" w:eastAsia="Cambria" w:hAnsi="Arial" w:cs="Arial"/>
                <w:sz w:val="18"/>
                <w:szCs w:val="18"/>
                <w:lang w:val="sv-SE"/>
              </w:rPr>
              <w:t xml:space="preserve">Den teoretiska bakgrunden är väl beskriven. Infallsvinkeln har valts och begreppen har definierats  på ett bra och ändamålsenligt sätt i förhållande till forskningsproblemet. Den för forskningsfrågorna relevanta litteraturen är representerad, har använts på ett ändamålsenligt sätt och författaren har tagit in relevant innehåll i sin text. Källitteraturen har använts på ett mångsidigt och välmotiverat sätt. De perspektiv som förekommer i källitteraturen har granskats väl och författaren har gjort en syntes av dem. </w:t>
            </w:r>
          </w:p>
        </w:tc>
        <w:tc>
          <w:tcPr>
            <w:tcW w:w="567" w:type="dxa"/>
          </w:tcPr>
          <w:p w14:paraId="2499CEBA" w14:textId="124E05C9" w:rsidR="310BA477" w:rsidRPr="005573BD" w:rsidRDefault="003B57CE" w:rsidP="310BA47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73BD">
              <w:rPr>
                <w:rFonts w:ascii="Arial" w:hAnsi="Arial" w:cs="Arial"/>
                <w:sz w:val="18"/>
                <w:szCs w:val="18"/>
              </w:rPr>
              <w:t xml:space="preserve"> </w:t>
            </w:r>
          </w:p>
        </w:tc>
        <w:tc>
          <w:tcPr>
            <w:tcW w:w="4225" w:type="dxa"/>
          </w:tcPr>
          <w:p w14:paraId="00B7C1FD" w14:textId="0199269D" w:rsidR="310BA477" w:rsidRPr="005573BD" w:rsidRDefault="003B57CE" w:rsidP="58081F3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73BD">
              <w:rPr>
                <w:rFonts w:ascii="Arial" w:eastAsia="Cambria" w:hAnsi="Arial" w:cs="Arial"/>
                <w:sz w:val="18"/>
                <w:szCs w:val="18"/>
                <w:lang w:val="sv-SE"/>
              </w:rPr>
              <w:t>Avhandlingens teoretiska bakgrund beskrivs på ett mångsidigt och analytiskt sätt och motiveras. Infallsvinkeln har valts och begreppen har definierats på ett insiktsfullt och träffsäkert sätt med tanke på avhandlingens tema. Litteraturen är mångsidig och har använts på ett ändamålsenligt sätt. Den innehåller ursprungskällor, både nya och äldre, som är väsentliga med tanke på forskningsfrågorna. Perspektiv som framkommer i källitteraturen har granskats på ett mångsidigt och analytiskt sätt och författaren har gjort en lyckad syntes av dem.</w:t>
            </w:r>
          </w:p>
          <w:p w14:paraId="0D8F7EA8" w14:textId="2247BA6B" w:rsidR="310BA477" w:rsidRPr="005573BD" w:rsidRDefault="003B57CE" w:rsidP="310BA47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73BD">
              <w:rPr>
                <w:rFonts w:ascii="Arial" w:hAnsi="Arial" w:cs="Arial"/>
                <w:sz w:val="18"/>
                <w:szCs w:val="18"/>
              </w:rPr>
              <w:t xml:space="preserve"> </w:t>
            </w:r>
          </w:p>
        </w:tc>
      </w:tr>
      <w:tr w:rsidR="001334F9" w14:paraId="4D5189DD" w14:textId="77777777" w:rsidTr="001334F9">
        <w:tc>
          <w:tcPr>
            <w:cnfStyle w:val="001000000000" w:firstRow="0" w:lastRow="0" w:firstColumn="1" w:lastColumn="0" w:oddVBand="0" w:evenVBand="0" w:oddHBand="0" w:evenHBand="0" w:firstRowFirstColumn="0" w:firstRowLastColumn="0" w:lastRowFirstColumn="0" w:lastRowLastColumn="0"/>
            <w:tcW w:w="1736" w:type="dxa"/>
          </w:tcPr>
          <w:p w14:paraId="1BDD9A7F" w14:textId="525B6B28" w:rsidR="310BA477" w:rsidRPr="005573BD" w:rsidRDefault="003B57CE" w:rsidP="58081F3C">
            <w:pPr>
              <w:rPr>
                <w:rFonts w:ascii="Arial" w:hAnsi="Arial" w:cs="Arial"/>
                <w:b w:val="0"/>
                <w:bCs w:val="0"/>
                <w:sz w:val="18"/>
                <w:szCs w:val="18"/>
                <w:lang w:val="en-GB"/>
              </w:rPr>
            </w:pPr>
            <w:r w:rsidRPr="005573BD">
              <w:rPr>
                <w:rFonts w:ascii="Arial" w:eastAsia="Cambria" w:hAnsi="Arial" w:cs="Arial"/>
                <w:sz w:val="18"/>
                <w:szCs w:val="18"/>
                <w:lang w:val="sv-SE"/>
              </w:rPr>
              <w:t>3 Material, insamling av material</w:t>
            </w:r>
          </w:p>
          <w:p w14:paraId="6A635A9E" w14:textId="4C1159AC" w:rsidR="310BA477" w:rsidRPr="005573BD" w:rsidRDefault="003B57CE" w:rsidP="58081F3C">
            <w:pPr>
              <w:rPr>
                <w:rFonts w:ascii="Arial" w:hAnsi="Arial" w:cs="Arial"/>
                <w:b w:val="0"/>
                <w:bCs w:val="0"/>
                <w:sz w:val="18"/>
                <w:szCs w:val="18"/>
                <w:lang w:val="en-GB"/>
              </w:rPr>
            </w:pPr>
            <w:r w:rsidRPr="005573BD">
              <w:rPr>
                <w:rFonts w:ascii="Arial" w:eastAsia="Cambria" w:hAnsi="Arial" w:cs="Arial"/>
                <w:sz w:val="18"/>
                <w:szCs w:val="18"/>
                <w:lang w:val="sv-SE"/>
              </w:rPr>
              <w:t>och analys</w:t>
            </w:r>
          </w:p>
          <w:p w14:paraId="630E25F6" w14:textId="72177B95" w:rsidR="310BA477" w:rsidRPr="005573BD" w:rsidRDefault="003B57CE" w:rsidP="310BA477">
            <w:pPr>
              <w:rPr>
                <w:rFonts w:ascii="Arial" w:eastAsia="Calibri" w:hAnsi="Arial" w:cs="Arial"/>
                <w:b w:val="0"/>
                <w:bCs w:val="0"/>
                <w:sz w:val="18"/>
                <w:szCs w:val="18"/>
              </w:rPr>
            </w:pPr>
            <w:r w:rsidRPr="005573BD">
              <w:rPr>
                <w:rFonts w:ascii="Arial" w:eastAsia="Calibri" w:hAnsi="Arial" w:cs="Arial"/>
                <w:sz w:val="18"/>
                <w:szCs w:val="18"/>
              </w:rPr>
              <w:t xml:space="preserve"> </w:t>
            </w:r>
          </w:p>
        </w:tc>
        <w:tc>
          <w:tcPr>
            <w:tcW w:w="2462" w:type="dxa"/>
          </w:tcPr>
          <w:p w14:paraId="718B91A2" w14:textId="1CB18A0E" w:rsidR="310BA477" w:rsidRPr="005573BD" w:rsidRDefault="003B57CE" w:rsidP="58081F3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73BD">
              <w:rPr>
                <w:rFonts w:ascii="Arial" w:eastAsia="Cambria" w:hAnsi="Arial" w:cs="Arial"/>
                <w:sz w:val="18"/>
                <w:szCs w:val="18"/>
                <w:lang w:val="sv-SE"/>
              </w:rPr>
              <w:t>Beskrivningen av material och/eller data och metoder innehåller allvarliga brister eller dessa lämpar sig inte för undersökningen.   Författaren motiverar inte sina val. Det finns allvarliga brister i användningen av metoder.</w:t>
            </w:r>
          </w:p>
        </w:tc>
        <w:tc>
          <w:tcPr>
            <w:tcW w:w="3032" w:type="dxa"/>
          </w:tcPr>
          <w:p w14:paraId="0B940D9F" w14:textId="2E36A068" w:rsidR="310BA477" w:rsidRPr="005573BD" w:rsidRDefault="003B57CE" w:rsidP="58081F3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73BD">
              <w:rPr>
                <w:rFonts w:ascii="Arial" w:eastAsia="Cambria" w:hAnsi="Arial" w:cs="Arial"/>
                <w:sz w:val="18"/>
                <w:szCs w:val="18"/>
                <w:lang w:val="sv-SE"/>
              </w:rPr>
              <w:t xml:space="preserve">Materialet och metoderna beskrivs, men beskrivningen är knapphändig. Författaren motiverar sina val på ett bristfälligt sätt och/eller den valda metoden lämpar sig endast nöjaktigt för forskningsuppgiften.  Metodbeskrivningen är knapphändig. Författaren behärskar metoderna på ett bristfälligt sätt och materialet är inte tillräckligt omfattande eller lämpligt för undersökningen. Insamlingen av material och analysen är för knapp eller för </w:t>
            </w:r>
            <w:r w:rsidRPr="005573BD">
              <w:rPr>
                <w:rFonts w:ascii="Arial" w:eastAsia="Cambria" w:hAnsi="Arial" w:cs="Arial"/>
                <w:sz w:val="18"/>
                <w:szCs w:val="18"/>
                <w:lang w:val="sv-SE"/>
              </w:rPr>
              <w:lastRenderedPageBreak/>
              <w:t>omfattande.  Kopplingen mellan teori och empiri är tämligen svag. Forskningsetiska aspekter beaktas i viss utsträckning.</w:t>
            </w:r>
          </w:p>
        </w:tc>
        <w:tc>
          <w:tcPr>
            <w:tcW w:w="599" w:type="dxa"/>
          </w:tcPr>
          <w:p w14:paraId="726A719B" w14:textId="4471356B" w:rsidR="310BA477" w:rsidRPr="005573BD" w:rsidRDefault="003B57CE" w:rsidP="310BA47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73BD">
              <w:rPr>
                <w:rFonts w:ascii="Arial" w:hAnsi="Arial" w:cs="Arial"/>
                <w:sz w:val="18"/>
                <w:szCs w:val="18"/>
              </w:rPr>
              <w:lastRenderedPageBreak/>
              <w:t xml:space="preserve"> </w:t>
            </w:r>
          </w:p>
        </w:tc>
        <w:tc>
          <w:tcPr>
            <w:tcW w:w="3086" w:type="dxa"/>
          </w:tcPr>
          <w:p w14:paraId="321B8DF0" w14:textId="7C98F29C" w:rsidR="310BA477" w:rsidRPr="005573BD" w:rsidRDefault="003B57CE" w:rsidP="58081F3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73BD">
              <w:rPr>
                <w:rFonts w:ascii="Arial" w:eastAsia="Cambria" w:hAnsi="Arial" w:cs="Arial"/>
                <w:sz w:val="18"/>
                <w:szCs w:val="18"/>
                <w:lang w:val="sv-SE"/>
              </w:rPr>
              <w:t>Materialet och metoderna beskrivs i tillräcklig utsträckning.  Författaren motiverar sina val väl och de valda metoderna lämpar sig väl för forskningsuppgiften. Metoderna har använts på ett korrekt sätt och de lämpar sig för att lösa forskningsuppgiften. Det material som använts är tillräckligt och lämpligt. Det praktiska arbetets omfattning är lämpligt.</w:t>
            </w:r>
          </w:p>
          <w:p w14:paraId="52F17AA0" w14:textId="668D22A7" w:rsidR="310BA477" w:rsidRPr="005573BD" w:rsidRDefault="003B57CE" w:rsidP="310BA47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73BD">
              <w:rPr>
                <w:rFonts w:ascii="Arial" w:eastAsia="Cambria" w:hAnsi="Arial" w:cs="Arial"/>
                <w:sz w:val="18"/>
                <w:szCs w:val="18"/>
                <w:lang w:val="sv-SE"/>
              </w:rPr>
              <w:t xml:space="preserve">Kopplingen mellan teorin och det empiriska arbetet lyfts fram.  De forskningsetiska principerna har beaktats i samband med </w:t>
            </w:r>
            <w:r w:rsidRPr="005573BD">
              <w:rPr>
                <w:rFonts w:ascii="Arial" w:eastAsia="Cambria" w:hAnsi="Arial" w:cs="Arial"/>
                <w:sz w:val="18"/>
                <w:szCs w:val="18"/>
                <w:lang w:val="sv-SE"/>
              </w:rPr>
              <w:lastRenderedPageBreak/>
              <w:t>insamlingen, behandlingen och/eller analysen av materialet.</w:t>
            </w:r>
          </w:p>
          <w:p w14:paraId="5144015F" w14:textId="0CB97075" w:rsidR="310BA477" w:rsidRPr="005573BD" w:rsidRDefault="003B57CE" w:rsidP="310BA47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73BD">
              <w:rPr>
                <w:rFonts w:ascii="Arial" w:hAnsi="Arial" w:cs="Arial"/>
                <w:sz w:val="18"/>
                <w:szCs w:val="18"/>
              </w:rPr>
              <w:t xml:space="preserve"> </w:t>
            </w:r>
          </w:p>
        </w:tc>
        <w:tc>
          <w:tcPr>
            <w:tcW w:w="567" w:type="dxa"/>
          </w:tcPr>
          <w:p w14:paraId="327858CE" w14:textId="5516F22F" w:rsidR="310BA477" w:rsidRPr="005573BD" w:rsidRDefault="003B57CE" w:rsidP="310BA47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73BD">
              <w:rPr>
                <w:rFonts w:ascii="Arial" w:hAnsi="Arial" w:cs="Arial"/>
                <w:sz w:val="18"/>
                <w:szCs w:val="18"/>
              </w:rPr>
              <w:lastRenderedPageBreak/>
              <w:t xml:space="preserve"> </w:t>
            </w:r>
          </w:p>
        </w:tc>
        <w:tc>
          <w:tcPr>
            <w:tcW w:w="4225" w:type="dxa"/>
          </w:tcPr>
          <w:p w14:paraId="7DE6AD3B" w14:textId="1D172800" w:rsidR="310BA477" w:rsidRPr="005573BD" w:rsidRDefault="003B57CE" w:rsidP="58081F3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73BD">
              <w:rPr>
                <w:rFonts w:ascii="Arial" w:eastAsia="Cambria" w:hAnsi="Arial" w:cs="Arial"/>
                <w:sz w:val="18"/>
                <w:szCs w:val="18"/>
                <w:lang w:val="sv-SE"/>
              </w:rPr>
              <w:t>Materialet och metoderna beskrivs på ett förtjänstfullt sätt.  Författaren motiverar sina val på ett mångsidigt sätt och med insikt om konsekvenserna. Metoderna tillämpas utifrån kritisk motivering och används på ett sätt som är motiverat och korrekt med tanke på forskningsuppgiften.  Materialet tillämpas på ett utmärkt sätt i förhållande till frågeställningen. Författaren har kombinerat teori och empiri på ett insiktsfullt sätt. De forskningsetiska principerna har behandlats väl i samband med insamlingen, behandlingen och analysen av materialet.</w:t>
            </w:r>
          </w:p>
        </w:tc>
      </w:tr>
      <w:tr w:rsidR="001334F9" w14:paraId="3666FE75" w14:textId="77777777" w:rsidTr="001334F9">
        <w:tc>
          <w:tcPr>
            <w:cnfStyle w:val="001000000000" w:firstRow="0" w:lastRow="0" w:firstColumn="1" w:lastColumn="0" w:oddVBand="0" w:evenVBand="0" w:oddHBand="0" w:evenHBand="0" w:firstRowFirstColumn="0" w:firstRowLastColumn="0" w:lastRowFirstColumn="0" w:lastRowLastColumn="0"/>
            <w:tcW w:w="1736" w:type="dxa"/>
          </w:tcPr>
          <w:p w14:paraId="46F71324" w14:textId="51B06271" w:rsidR="310BA477" w:rsidRPr="005573BD" w:rsidRDefault="003B57CE" w:rsidP="58081F3C">
            <w:pPr>
              <w:rPr>
                <w:rFonts w:ascii="Arial" w:hAnsi="Arial" w:cs="Arial"/>
                <w:b w:val="0"/>
                <w:bCs w:val="0"/>
                <w:sz w:val="18"/>
                <w:szCs w:val="18"/>
              </w:rPr>
            </w:pPr>
            <w:r w:rsidRPr="005573BD">
              <w:rPr>
                <w:rFonts w:ascii="Arial" w:eastAsia="Cambria" w:hAnsi="Arial" w:cs="Arial"/>
                <w:sz w:val="18"/>
                <w:szCs w:val="18"/>
                <w:lang w:val="sv-SE"/>
              </w:rPr>
              <w:t>4. Forsknings</w:t>
            </w:r>
            <w:r w:rsidR="005573BD">
              <w:rPr>
                <w:rFonts w:ascii="Arial" w:eastAsia="Cambria" w:hAnsi="Arial" w:cs="Arial"/>
                <w:sz w:val="18"/>
                <w:szCs w:val="18"/>
                <w:lang w:val="sv-SE"/>
              </w:rPr>
              <w:t>-</w:t>
            </w:r>
            <w:r w:rsidRPr="005573BD">
              <w:rPr>
                <w:rFonts w:ascii="Arial" w:eastAsia="Cambria" w:hAnsi="Arial" w:cs="Arial"/>
                <w:sz w:val="18"/>
                <w:szCs w:val="18"/>
                <w:lang w:val="sv-SE"/>
              </w:rPr>
              <w:t>resu</w:t>
            </w:r>
            <w:r w:rsidR="005573BD">
              <w:rPr>
                <w:rFonts w:ascii="Arial" w:eastAsia="Cambria" w:hAnsi="Arial" w:cs="Arial"/>
                <w:sz w:val="18"/>
                <w:szCs w:val="18"/>
                <w:lang w:val="sv-SE"/>
              </w:rPr>
              <w:t>l</w:t>
            </w:r>
            <w:r w:rsidRPr="005573BD">
              <w:rPr>
                <w:rFonts w:ascii="Arial" w:eastAsia="Cambria" w:hAnsi="Arial" w:cs="Arial"/>
                <w:sz w:val="18"/>
                <w:szCs w:val="18"/>
                <w:lang w:val="sv-SE"/>
              </w:rPr>
              <w:t>tat och rapportering</w:t>
            </w:r>
          </w:p>
          <w:p w14:paraId="3F17F8E1" w14:textId="7BBD8E6D" w:rsidR="310BA477" w:rsidRPr="005573BD" w:rsidRDefault="003B57CE" w:rsidP="310BA477">
            <w:pPr>
              <w:rPr>
                <w:rFonts w:ascii="Arial" w:hAnsi="Arial" w:cs="Arial"/>
                <w:b w:val="0"/>
                <w:bCs w:val="0"/>
                <w:sz w:val="18"/>
                <w:szCs w:val="18"/>
              </w:rPr>
            </w:pPr>
            <w:r w:rsidRPr="005573BD">
              <w:rPr>
                <w:rFonts w:ascii="Arial" w:hAnsi="Arial" w:cs="Arial"/>
                <w:sz w:val="18"/>
                <w:szCs w:val="18"/>
              </w:rPr>
              <w:t xml:space="preserve"> </w:t>
            </w:r>
          </w:p>
          <w:p w14:paraId="0D87723C" w14:textId="26836FCD" w:rsidR="310BA477" w:rsidRPr="005573BD" w:rsidRDefault="003B57CE" w:rsidP="310BA477">
            <w:pPr>
              <w:rPr>
                <w:rFonts w:ascii="Arial" w:hAnsi="Arial" w:cs="Arial"/>
                <w:b w:val="0"/>
                <w:bCs w:val="0"/>
                <w:sz w:val="18"/>
                <w:szCs w:val="18"/>
              </w:rPr>
            </w:pPr>
            <w:r w:rsidRPr="005573BD">
              <w:rPr>
                <w:rFonts w:ascii="Arial" w:hAnsi="Arial" w:cs="Arial"/>
                <w:sz w:val="18"/>
                <w:szCs w:val="18"/>
              </w:rPr>
              <w:t xml:space="preserve"> </w:t>
            </w:r>
          </w:p>
        </w:tc>
        <w:tc>
          <w:tcPr>
            <w:tcW w:w="2462" w:type="dxa"/>
          </w:tcPr>
          <w:p w14:paraId="7DC9E5D4" w14:textId="5641988E" w:rsidR="310BA477" w:rsidRPr="005573BD" w:rsidRDefault="003B57CE" w:rsidP="58081F3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73BD">
              <w:rPr>
                <w:rFonts w:ascii="Arial" w:eastAsia="Cambria" w:hAnsi="Arial" w:cs="Arial"/>
                <w:sz w:val="18"/>
                <w:szCs w:val="18"/>
                <w:lang w:val="sv-SE"/>
              </w:rPr>
              <w:t xml:space="preserve">Redovisningen av resultaten innehåller fel och brister och resultaten är inget bra svar på  forskningsfrågan. Rapporteringen är oredig, inkonsekvent eller bristfällig. </w:t>
            </w:r>
          </w:p>
        </w:tc>
        <w:tc>
          <w:tcPr>
            <w:tcW w:w="3032" w:type="dxa"/>
          </w:tcPr>
          <w:p w14:paraId="1E91B042" w14:textId="2B3C2931" w:rsidR="310BA477" w:rsidRPr="005573BD" w:rsidRDefault="003B57CE" w:rsidP="58081F3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73BD">
              <w:rPr>
                <w:rFonts w:ascii="Arial" w:eastAsia="Cambria" w:hAnsi="Arial" w:cs="Arial"/>
                <w:sz w:val="18"/>
                <w:szCs w:val="18"/>
                <w:lang w:val="sv-SE"/>
              </w:rPr>
              <w:t xml:space="preserve">Materialets potential har inte utnyttjats till fullo. Resultaten redovisas ytligt, eller till och med felaktigt, och kopplingen mellan resultaten och forskningsuppgiften är otydlig.  Rapporteringen är knapphändig eller delvis otydlig.  Det finns inkonsekvenser i kopplingen mellan bilderna, tabellerna och texten. </w:t>
            </w:r>
          </w:p>
        </w:tc>
        <w:tc>
          <w:tcPr>
            <w:tcW w:w="599" w:type="dxa"/>
          </w:tcPr>
          <w:p w14:paraId="0095BC30" w14:textId="07653DB2" w:rsidR="310BA477" w:rsidRPr="005573BD" w:rsidRDefault="003B57CE" w:rsidP="310BA47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73BD">
              <w:rPr>
                <w:rFonts w:ascii="Arial" w:hAnsi="Arial" w:cs="Arial"/>
                <w:sz w:val="18"/>
                <w:szCs w:val="18"/>
              </w:rPr>
              <w:t xml:space="preserve"> </w:t>
            </w:r>
          </w:p>
        </w:tc>
        <w:tc>
          <w:tcPr>
            <w:tcW w:w="3086" w:type="dxa"/>
          </w:tcPr>
          <w:p w14:paraId="37095883" w14:textId="7ADAC857" w:rsidR="310BA477" w:rsidRPr="005573BD" w:rsidRDefault="003B57CE" w:rsidP="58081F3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73BD">
              <w:rPr>
                <w:rFonts w:ascii="Arial" w:eastAsia="Cambria" w:hAnsi="Arial" w:cs="Arial"/>
                <w:sz w:val="18"/>
                <w:szCs w:val="18"/>
                <w:lang w:val="sv-SE"/>
              </w:rPr>
              <w:t>Resultaten ger svar som ansluter till forskningsuppgiften. Materialet har utnyttjats väl. Resultaten presenteras logiskt och rapporteringen är tydlig. Tabellerna och bilderna är tydliga och stöder texten.</w:t>
            </w:r>
          </w:p>
        </w:tc>
        <w:tc>
          <w:tcPr>
            <w:tcW w:w="567" w:type="dxa"/>
          </w:tcPr>
          <w:p w14:paraId="7F2366EF" w14:textId="0944EB6C" w:rsidR="310BA477" w:rsidRPr="005573BD" w:rsidRDefault="003B57CE" w:rsidP="310BA47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73BD">
              <w:rPr>
                <w:rFonts w:ascii="Arial" w:hAnsi="Arial" w:cs="Arial"/>
                <w:sz w:val="18"/>
                <w:szCs w:val="18"/>
              </w:rPr>
              <w:t xml:space="preserve"> </w:t>
            </w:r>
          </w:p>
        </w:tc>
        <w:tc>
          <w:tcPr>
            <w:tcW w:w="4225" w:type="dxa"/>
          </w:tcPr>
          <w:p w14:paraId="316153A0" w14:textId="337F57C1" w:rsidR="310BA477" w:rsidRPr="005573BD" w:rsidRDefault="003B57CE" w:rsidP="58081F3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73BD">
              <w:rPr>
                <w:rFonts w:ascii="Arial" w:eastAsia="Cambria" w:hAnsi="Arial" w:cs="Arial"/>
                <w:sz w:val="18"/>
                <w:szCs w:val="18"/>
                <w:lang w:val="sv-SE"/>
              </w:rPr>
              <w:t>Resultatens anknytning till forskningens mål framgår tydligt. Materialet har utnyttjats på ett utmärkt sätt. Resultaten presenteras tydligt och logiskt och innehåller någonting vetenskaplig nytt eller tillför området mera kunskap. Trots eventuella brister i resultaten har materialet utnyttjats på ett utmärkt sätt. Tabellerna och bilderna stöder varandra och texten.</w:t>
            </w:r>
          </w:p>
        </w:tc>
      </w:tr>
      <w:tr w:rsidR="001334F9" w14:paraId="4CFD9F3E" w14:textId="77777777" w:rsidTr="001334F9">
        <w:tc>
          <w:tcPr>
            <w:cnfStyle w:val="001000000000" w:firstRow="0" w:lastRow="0" w:firstColumn="1" w:lastColumn="0" w:oddVBand="0" w:evenVBand="0" w:oddHBand="0" w:evenHBand="0" w:firstRowFirstColumn="0" w:firstRowLastColumn="0" w:lastRowFirstColumn="0" w:lastRowLastColumn="0"/>
            <w:tcW w:w="1736" w:type="dxa"/>
          </w:tcPr>
          <w:p w14:paraId="659EF379" w14:textId="618B03D2" w:rsidR="310BA477" w:rsidRPr="005573BD" w:rsidRDefault="003B57CE" w:rsidP="58081F3C">
            <w:pPr>
              <w:rPr>
                <w:rFonts w:ascii="Arial" w:hAnsi="Arial" w:cs="Arial"/>
                <w:b w:val="0"/>
                <w:bCs w:val="0"/>
                <w:sz w:val="18"/>
                <w:szCs w:val="18"/>
              </w:rPr>
            </w:pPr>
            <w:r w:rsidRPr="005573BD">
              <w:rPr>
                <w:rFonts w:ascii="Arial" w:eastAsia="Cambria" w:hAnsi="Arial" w:cs="Arial"/>
                <w:sz w:val="18"/>
                <w:szCs w:val="18"/>
                <w:lang w:val="sv-SE"/>
              </w:rPr>
              <w:t>5. Kommentar av resultaten (reflektion) och slutledningar</w:t>
            </w:r>
          </w:p>
          <w:p w14:paraId="0CBDE0F5" w14:textId="03F5D586" w:rsidR="310BA477" w:rsidRPr="005573BD" w:rsidRDefault="003B57CE" w:rsidP="310BA477">
            <w:pPr>
              <w:rPr>
                <w:rFonts w:ascii="Arial" w:eastAsia="Calibri" w:hAnsi="Arial" w:cs="Arial"/>
                <w:b w:val="0"/>
                <w:bCs w:val="0"/>
                <w:sz w:val="18"/>
                <w:szCs w:val="18"/>
              </w:rPr>
            </w:pPr>
            <w:r w:rsidRPr="005573BD">
              <w:rPr>
                <w:rFonts w:ascii="Arial" w:eastAsia="Calibri" w:hAnsi="Arial" w:cs="Arial"/>
                <w:sz w:val="18"/>
                <w:szCs w:val="18"/>
              </w:rPr>
              <w:t xml:space="preserve"> </w:t>
            </w:r>
          </w:p>
        </w:tc>
        <w:tc>
          <w:tcPr>
            <w:tcW w:w="2462" w:type="dxa"/>
          </w:tcPr>
          <w:p w14:paraId="72468037" w14:textId="43A0E425" w:rsidR="310BA477" w:rsidRPr="005573BD" w:rsidRDefault="003B57CE" w:rsidP="58081F3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73BD">
              <w:rPr>
                <w:rFonts w:ascii="Arial" w:eastAsia="Cambria" w:hAnsi="Arial" w:cs="Arial"/>
                <w:sz w:val="18"/>
                <w:szCs w:val="18"/>
                <w:lang w:val="sv-SE"/>
              </w:rPr>
              <w:t xml:space="preserve">Resultaten kommenteras torftigt eller bristfälligt. Reliabilitetsanalysen saknas eller den är oredig. Slutledningarna saknas eller de har ingen koppling till avhandlingens innehåll eller mål. </w:t>
            </w:r>
          </w:p>
        </w:tc>
        <w:tc>
          <w:tcPr>
            <w:tcW w:w="3032" w:type="dxa"/>
          </w:tcPr>
          <w:p w14:paraId="143F20A3" w14:textId="51C6BEF3" w:rsidR="310BA477" w:rsidRPr="005573BD" w:rsidRDefault="003B57CE" w:rsidP="58081F3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73BD">
              <w:rPr>
                <w:rFonts w:ascii="Arial" w:eastAsia="Cambria" w:hAnsi="Arial" w:cs="Arial"/>
                <w:sz w:val="18"/>
                <w:szCs w:val="18"/>
                <w:lang w:val="sv-SE"/>
              </w:rPr>
              <w:t xml:space="preserve">Resultaten kommenteras knapphändigt och diskussionen fokuserar på de egna resultaten, och kopplingen till tidigare forskning är otillräcklig. Likaså är presentationen av nya forskningsproblem och reflektionen över möjliga tillämpningar otillräcklig. Reliabilitetsanalysen är bristfällig. Slutledningarna grundar sig på undersökningens resultat. </w:t>
            </w:r>
          </w:p>
          <w:p w14:paraId="56393AD1" w14:textId="23C10A65" w:rsidR="310BA477" w:rsidRPr="005573BD" w:rsidRDefault="003B57CE" w:rsidP="310BA47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73BD">
              <w:rPr>
                <w:rFonts w:ascii="Arial" w:hAnsi="Arial" w:cs="Arial"/>
                <w:sz w:val="18"/>
                <w:szCs w:val="18"/>
              </w:rPr>
              <w:t xml:space="preserve"> </w:t>
            </w:r>
          </w:p>
        </w:tc>
        <w:tc>
          <w:tcPr>
            <w:tcW w:w="599" w:type="dxa"/>
          </w:tcPr>
          <w:p w14:paraId="3C6A0202" w14:textId="003A14C3" w:rsidR="310BA477" w:rsidRPr="005573BD" w:rsidRDefault="003B57CE" w:rsidP="310BA47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73BD">
              <w:rPr>
                <w:rFonts w:ascii="Arial" w:hAnsi="Arial" w:cs="Arial"/>
                <w:sz w:val="18"/>
                <w:szCs w:val="18"/>
              </w:rPr>
              <w:t xml:space="preserve"> </w:t>
            </w:r>
          </w:p>
        </w:tc>
        <w:tc>
          <w:tcPr>
            <w:tcW w:w="3086" w:type="dxa"/>
          </w:tcPr>
          <w:p w14:paraId="1BA17ED7" w14:textId="3B3B943A" w:rsidR="310BA477" w:rsidRPr="005573BD" w:rsidRDefault="003B57CE" w:rsidP="58081F3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73BD">
              <w:rPr>
                <w:rFonts w:ascii="Arial" w:eastAsia="Cambria" w:hAnsi="Arial" w:cs="Arial"/>
                <w:sz w:val="18"/>
                <w:szCs w:val="18"/>
                <w:lang w:val="sv-SE"/>
              </w:rPr>
              <w:t xml:space="preserve">Författaren har lyft fram centrala resultat och granskat dem i förhållande till källitteraturen, avhandlingens teoretiska bakgrund och sina egna forskningsfrågor. Reliabilitetsanalysen är väl utförd och ändamålsenlig. Om undersökningen inte har gett tydliga resultat, har författaren trots allt kunnat utnyttja materialet i reflektionen. Avhandlingens författare presenterar nya forskningsproblem och/eller reflekterar över resultatens tillämpningsområden. Slutledningarna grundar sig på resultaten och de är motiverade och korrekta. </w:t>
            </w:r>
          </w:p>
        </w:tc>
        <w:tc>
          <w:tcPr>
            <w:tcW w:w="567" w:type="dxa"/>
          </w:tcPr>
          <w:p w14:paraId="35DE3AF0" w14:textId="0DBFE375" w:rsidR="310BA477" w:rsidRPr="005573BD" w:rsidRDefault="003B57CE" w:rsidP="310BA47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73BD">
              <w:rPr>
                <w:rFonts w:ascii="Arial" w:hAnsi="Arial" w:cs="Arial"/>
                <w:sz w:val="18"/>
                <w:szCs w:val="18"/>
              </w:rPr>
              <w:t xml:space="preserve"> </w:t>
            </w:r>
          </w:p>
        </w:tc>
        <w:tc>
          <w:tcPr>
            <w:tcW w:w="4225" w:type="dxa"/>
          </w:tcPr>
          <w:p w14:paraId="31939F8C" w14:textId="2E2E91CB" w:rsidR="310BA477" w:rsidRPr="005573BD" w:rsidRDefault="003B57CE" w:rsidP="58081F3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73BD">
              <w:rPr>
                <w:rFonts w:ascii="Arial" w:eastAsia="Cambria" w:hAnsi="Arial" w:cs="Arial"/>
                <w:sz w:val="18"/>
                <w:szCs w:val="18"/>
                <w:lang w:val="sv-SE"/>
              </w:rPr>
              <w:t xml:space="preserve">Slutledningarnas betydelse framhävs i de högre vitsorden: Reflektionen är kritisk och mångsidig och till och med innovativ.  Undersökningens resultat har sammanbundits förtjänstfullt med källitteraturen, och slutledningarna presenteras logiskt i förhållande till avhandlingens teoretiska bakgrund och författarens egna forskningsfrågor. Författaren har utnyttjat och tillämpat materialet i reflektionen på ett utmärkt sätt.  Resultatens reliabilitet har granskats kritiskt och grundligt.  Författaren presenterar nya forskningsproblem och/eller reflekterar över resultatens potentiella tillämpningsområden på ett övertygande sätt. </w:t>
            </w:r>
          </w:p>
          <w:p w14:paraId="73DE9A4A" w14:textId="59EFB670" w:rsidR="310BA477" w:rsidRPr="005573BD" w:rsidRDefault="310BA477" w:rsidP="310BA47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1334F9" w14:paraId="73041C39" w14:textId="77777777" w:rsidTr="001334F9">
        <w:tc>
          <w:tcPr>
            <w:cnfStyle w:val="001000000000" w:firstRow="0" w:lastRow="0" w:firstColumn="1" w:lastColumn="0" w:oddVBand="0" w:evenVBand="0" w:oddHBand="0" w:evenHBand="0" w:firstRowFirstColumn="0" w:firstRowLastColumn="0" w:lastRowFirstColumn="0" w:lastRowLastColumn="0"/>
            <w:tcW w:w="1736" w:type="dxa"/>
          </w:tcPr>
          <w:p w14:paraId="24FC34B1" w14:textId="1743CDF1" w:rsidR="310BA477" w:rsidRPr="005573BD" w:rsidRDefault="003B57CE" w:rsidP="58081F3C">
            <w:pPr>
              <w:rPr>
                <w:rFonts w:ascii="Arial" w:hAnsi="Arial" w:cs="Arial"/>
                <w:b w:val="0"/>
                <w:bCs w:val="0"/>
                <w:sz w:val="18"/>
                <w:szCs w:val="18"/>
              </w:rPr>
            </w:pPr>
            <w:r w:rsidRPr="005573BD">
              <w:rPr>
                <w:rFonts w:ascii="Arial" w:eastAsia="Cambria" w:hAnsi="Arial" w:cs="Arial"/>
                <w:sz w:val="18"/>
                <w:szCs w:val="18"/>
                <w:lang w:val="sv-SE"/>
              </w:rPr>
              <w:t>6. Struktur, finslipning och tekniskt genomförande</w:t>
            </w:r>
          </w:p>
          <w:p w14:paraId="52CFC2A0" w14:textId="0AF24779" w:rsidR="310BA477" w:rsidRPr="005573BD" w:rsidRDefault="003B57CE" w:rsidP="310BA477">
            <w:pPr>
              <w:rPr>
                <w:rFonts w:ascii="Arial" w:hAnsi="Arial" w:cs="Arial"/>
                <w:b w:val="0"/>
                <w:bCs w:val="0"/>
                <w:sz w:val="18"/>
                <w:szCs w:val="18"/>
              </w:rPr>
            </w:pPr>
            <w:r w:rsidRPr="005573BD">
              <w:rPr>
                <w:rFonts w:ascii="Arial" w:hAnsi="Arial" w:cs="Arial"/>
                <w:sz w:val="18"/>
                <w:szCs w:val="18"/>
              </w:rPr>
              <w:t xml:space="preserve"> </w:t>
            </w:r>
          </w:p>
        </w:tc>
        <w:tc>
          <w:tcPr>
            <w:tcW w:w="2462" w:type="dxa"/>
          </w:tcPr>
          <w:p w14:paraId="650CBA10" w14:textId="7D563F55" w:rsidR="310BA477" w:rsidRPr="005573BD" w:rsidRDefault="003B57CE" w:rsidP="58081F3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73BD">
              <w:rPr>
                <w:rFonts w:ascii="Arial" w:eastAsia="Cambria" w:hAnsi="Arial" w:cs="Arial"/>
                <w:sz w:val="18"/>
                <w:szCs w:val="18"/>
                <w:lang w:val="sv-SE"/>
              </w:rPr>
              <w:t>Avhandlingens struktur är oenhetlig och ologisk och avhandlingen utgör ingen sammanhängande helhet.  Avhandlingens innehåll</w:t>
            </w:r>
          </w:p>
          <w:p w14:paraId="5DEF4172" w14:textId="5EBF00ED" w:rsidR="310BA477" w:rsidRPr="005573BD" w:rsidRDefault="003B57CE" w:rsidP="58081F3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73BD">
              <w:rPr>
                <w:rFonts w:ascii="Arial" w:eastAsia="Cambria" w:hAnsi="Arial" w:cs="Arial"/>
                <w:sz w:val="18"/>
                <w:szCs w:val="18"/>
                <w:lang w:val="sv-SE"/>
              </w:rPr>
              <w:t>har till vissa delar ingen koppling till temat</w:t>
            </w:r>
          </w:p>
          <w:p w14:paraId="6892EAE7" w14:textId="0E9C6023" w:rsidR="310BA477" w:rsidRPr="005573BD" w:rsidRDefault="003B57CE" w:rsidP="58081F3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73BD">
              <w:rPr>
                <w:rFonts w:ascii="Arial" w:eastAsia="Cambria" w:hAnsi="Arial" w:cs="Arial"/>
                <w:sz w:val="18"/>
                <w:szCs w:val="18"/>
                <w:lang w:val="sv-SE"/>
              </w:rPr>
              <w:t>eller det saknas relevanta innehåll.</w:t>
            </w:r>
          </w:p>
          <w:p w14:paraId="016FD8E9" w14:textId="643F7EE8" w:rsidR="310BA477" w:rsidRPr="005573BD" w:rsidRDefault="310BA477" w:rsidP="40F0A51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p>
          <w:p w14:paraId="6533DD6A" w14:textId="76779638" w:rsidR="310BA477" w:rsidRPr="005573BD" w:rsidRDefault="003B57CE" w:rsidP="58081F3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73BD">
              <w:rPr>
                <w:rFonts w:ascii="Arial" w:eastAsia="Cambria" w:hAnsi="Arial" w:cs="Arial"/>
                <w:sz w:val="18"/>
                <w:szCs w:val="18"/>
                <w:lang w:val="sv-SE"/>
              </w:rPr>
              <w:t xml:space="preserve">Avhandlingen innehåller endast ett fåtal källhänvisningar och ingen källkritik.  </w:t>
            </w:r>
          </w:p>
          <w:p w14:paraId="3F3E3B0D" w14:textId="48146D4D" w:rsidR="310BA477" w:rsidRPr="005573BD" w:rsidRDefault="003B57CE" w:rsidP="58081F3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73BD">
              <w:rPr>
                <w:rFonts w:ascii="Arial" w:eastAsia="Cambria" w:hAnsi="Arial" w:cs="Arial"/>
                <w:sz w:val="18"/>
                <w:szCs w:val="18"/>
                <w:lang w:val="sv-SE"/>
              </w:rPr>
              <w:t>Språkdräkten uppfyller inte</w:t>
            </w:r>
          </w:p>
          <w:p w14:paraId="5B398F2C" w14:textId="1808A59D" w:rsidR="310BA477" w:rsidRPr="005573BD" w:rsidRDefault="003B57CE" w:rsidP="58081F3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73BD">
              <w:rPr>
                <w:rFonts w:ascii="Arial" w:eastAsia="Cambria" w:hAnsi="Arial" w:cs="Arial"/>
                <w:sz w:val="18"/>
                <w:szCs w:val="18"/>
                <w:lang w:val="sv-SE"/>
              </w:rPr>
              <w:t>kraven för sakprosa. Det finns allvarliga brister i hänvisningstekniken.</w:t>
            </w:r>
          </w:p>
          <w:p w14:paraId="6786F2E1" w14:textId="0122FB5D" w:rsidR="310BA477" w:rsidRPr="005573BD" w:rsidRDefault="310BA477" w:rsidP="310BA47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0CAF490F" w14:textId="4E0E77C2" w:rsidR="310BA477" w:rsidRPr="005573BD" w:rsidRDefault="003B57CE" w:rsidP="58081F3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73BD">
              <w:rPr>
                <w:rFonts w:ascii="Arial" w:eastAsia="Cambria" w:hAnsi="Arial" w:cs="Arial"/>
                <w:sz w:val="18"/>
                <w:szCs w:val="18"/>
                <w:lang w:val="sv-SE"/>
              </w:rPr>
              <w:lastRenderedPageBreak/>
              <w:t>Tabellerna och bilderna är</w:t>
            </w:r>
          </w:p>
          <w:p w14:paraId="658DE9B7" w14:textId="790AA689" w:rsidR="310BA477" w:rsidRPr="005573BD" w:rsidRDefault="003B57CE" w:rsidP="58081F3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73BD">
              <w:rPr>
                <w:rFonts w:ascii="Arial" w:eastAsia="Cambria" w:hAnsi="Arial" w:cs="Arial"/>
                <w:sz w:val="18"/>
                <w:szCs w:val="18"/>
                <w:lang w:val="sv-SE"/>
              </w:rPr>
              <w:t xml:space="preserve">otydliga. Layouten motsvarar inte anvisningarna. </w:t>
            </w:r>
          </w:p>
        </w:tc>
        <w:tc>
          <w:tcPr>
            <w:tcW w:w="3032" w:type="dxa"/>
          </w:tcPr>
          <w:p w14:paraId="6B8D33C8" w14:textId="6DE490A0" w:rsidR="310BA477" w:rsidRPr="005573BD" w:rsidRDefault="003B57CE" w:rsidP="58081F3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73BD">
              <w:rPr>
                <w:rFonts w:ascii="Arial" w:eastAsia="Cambria" w:hAnsi="Arial" w:cs="Arial"/>
                <w:sz w:val="18"/>
                <w:szCs w:val="18"/>
                <w:lang w:val="sv-SE"/>
              </w:rPr>
              <w:lastRenderedPageBreak/>
              <w:t xml:space="preserve">Avhandlingens innehåll är relevant, men helheten är obalanserad och på flera punkter bristfällig. Avhandlingens längd överskrider eller underskrider i betydande grad den rekommenderade omfattningen. </w:t>
            </w:r>
          </w:p>
          <w:p w14:paraId="7B661997" w14:textId="0F49D32D" w:rsidR="40F0A514" w:rsidRPr="005573BD" w:rsidRDefault="40F0A514" w:rsidP="40F0A51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661B653F" w14:textId="5A707184" w:rsidR="310BA477" w:rsidRPr="005573BD" w:rsidRDefault="003B57CE" w:rsidP="58081F3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73BD">
              <w:rPr>
                <w:rFonts w:ascii="Arial" w:eastAsia="Cambria" w:hAnsi="Arial" w:cs="Arial"/>
                <w:sz w:val="18"/>
                <w:szCs w:val="18"/>
                <w:lang w:val="sv-SE"/>
              </w:rPr>
              <w:t xml:space="preserve">Texten är skriven på sakprosa men innehåller många språkfel. Källförteckningen och/eller hänvisningstekniken inrymmer fel. Layouten motsvarar anvisningarna. Tabellerna, bilderna och bilagorna är ändamålsenliga, men framställningssättet är delvis otydligt. </w:t>
            </w:r>
          </w:p>
          <w:p w14:paraId="4B5BE800" w14:textId="624F80E7" w:rsidR="310BA477" w:rsidRPr="005573BD" w:rsidRDefault="003B57CE" w:rsidP="310BA47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73BD">
              <w:rPr>
                <w:rFonts w:ascii="Arial" w:hAnsi="Arial" w:cs="Arial"/>
                <w:sz w:val="18"/>
                <w:szCs w:val="18"/>
              </w:rPr>
              <w:t xml:space="preserve"> </w:t>
            </w:r>
          </w:p>
          <w:p w14:paraId="69FDA774" w14:textId="7585B900" w:rsidR="310BA477" w:rsidRPr="005573BD" w:rsidRDefault="003B57CE" w:rsidP="310BA47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73BD">
              <w:rPr>
                <w:rFonts w:ascii="Arial" w:hAnsi="Arial" w:cs="Arial"/>
                <w:sz w:val="18"/>
                <w:szCs w:val="18"/>
              </w:rPr>
              <w:t xml:space="preserve"> </w:t>
            </w:r>
          </w:p>
        </w:tc>
        <w:tc>
          <w:tcPr>
            <w:tcW w:w="599" w:type="dxa"/>
          </w:tcPr>
          <w:p w14:paraId="2406530B" w14:textId="7D4A3017" w:rsidR="310BA477" w:rsidRPr="005573BD" w:rsidRDefault="003B57CE" w:rsidP="310BA47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73BD">
              <w:rPr>
                <w:rFonts w:ascii="Arial" w:hAnsi="Arial" w:cs="Arial"/>
                <w:sz w:val="18"/>
                <w:szCs w:val="18"/>
              </w:rPr>
              <w:t xml:space="preserve"> </w:t>
            </w:r>
          </w:p>
        </w:tc>
        <w:tc>
          <w:tcPr>
            <w:tcW w:w="3086" w:type="dxa"/>
          </w:tcPr>
          <w:p w14:paraId="075B3AB1" w14:textId="3D0AF3FA" w:rsidR="310BA477" w:rsidRPr="005573BD" w:rsidRDefault="003B57CE" w:rsidP="58081F3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73BD">
              <w:rPr>
                <w:rFonts w:ascii="Arial" w:eastAsia="Cambria" w:hAnsi="Arial" w:cs="Arial"/>
                <w:sz w:val="18"/>
                <w:szCs w:val="18"/>
                <w:lang w:val="sv-SE"/>
              </w:rPr>
              <w:t>Avhandlingens innehåll är relevant och presenteras i logisk ordningsföljd och texten har en röd tråd.  Vissa delar får innehålla små brister, men dessa kompenseras av helheten (till exempel presenteras resultaten ställvis bristfälligt, men reflektionen är ändamålsenlig). Avhandlingen innehåller alla centrala delar i en logisk ordningsföljd.  Avhandlingens längd motsvarar anvisningarna.</w:t>
            </w:r>
          </w:p>
          <w:p w14:paraId="3E8D2A4E" w14:textId="0B73FE29" w:rsidR="310BA477" w:rsidRPr="005573BD" w:rsidRDefault="003B57CE" w:rsidP="310BA47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73BD">
              <w:rPr>
                <w:rFonts w:ascii="Arial" w:hAnsi="Arial" w:cs="Arial"/>
                <w:sz w:val="18"/>
                <w:szCs w:val="18"/>
              </w:rPr>
              <w:t xml:space="preserve"> </w:t>
            </w:r>
          </w:p>
          <w:p w14:paraId="361DD70E" w14:textId="3664A955" w:rsidR="310BA477" w:rsidRPr="005573BD" w:rsidRDefault="003B57CE" w:rsidP="310BA47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73BD">
              <w:rPr>
                <w:rFonts w:ascii="Arial" w:hAnsi="Arial" w:cs="Arial"/>
                <w:sz w:val="18"/>
                <w:szCs w:val="18"/>
              </w:rPr>
              <w:t xml:space="preserve"> </w:t>
            </w:r>
          </w:p>
          <w:p w14:paraId="6CD1CA8E" w14:textId="72496737" w:rsidR="310BA477" w:rsidRPr="005573BD" w:rsidRDefault="003B57CE" w:rsidP="58081F3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5573BD">
              <w:rPr>
                <w:rFonts w:ascii="Arial" w:eastAsia="Cambria" w:hAnsi="Arial" w:cs="Arial"/>
                <w:sz w:val="18"/>
                <w:szCs w:val="18"/>
                <w:lang w:val="sv-SE"/>
              </w:rPr>
              <w:t xml:space="preserve">Språket är exakt och grammatikaliskt korrekt vetenskaplig sakprosa. Terminologin har använts på ett ändamålsenligt sätt. Författarens </w:t>
            </w:r>
            <w:r w:rsidRPr="005573BD">
              <w:rPr>
                <w:rFonts w:ascii="Arial" w:eastAsia="Cambria" w:hAnsi="Arial" w:cs="Arial"/>
                <w:sz w:val="18"/>
                <w:szCs w:val="18"/>
                <w:lang w:val="sv-SE"/>
              </w:rPr>
              <w:lastRenderedPageBreak/>
              <w:t>vetenskapliga tänkande framkommer av texten. Källförteckningen och hänvisningstekniken är till stora delar oklanderliga. Tabellerna, bilderna och bilagorna är klara och tydliga. Layouten motsvarar anvisningarna.</w:t>
            </w:r>
          </w:p>
        </w:tc>
        <w:tc>
          <w:tcPr>
            <w:tcW w:w="567" w:type="dxa"/>
          </w:tcPr>
          <w:p w14:paraId="6367493E" w14:textId="576A8915" w:rsidR="310BA477" w:rsidRPr="005573BD" w:rsidRDefault="003B57CE" w:rsidP="310BA47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73BD">
              <w:rPr>
                <w:rFonts w:ascii="Arial" w:hAnsi="Arial" w:cs="Arial"/>
                <w:sz w:val="18"/>
                <w:szCs w:val="18"/>
              </w:rPr>
              <w:lastRenderedPageBreak/>
              <w:t xml:space="preserve"> </w:t>
            </w:r>
          </w:p>
        </w:tc>
        <w:tc>
          <w:tcPr>
            <w:tcW w:w="4225" w:type="dxa"/>
          </w:tcPr>
          <w:p w14:paraId="709DA40A" w14:textId="1E7127F7" w:rsidR="310BA477" w:rsidRPr="005573BD" w:rsidRDefault="003B57CE" w:rsidP="58081F3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73BD">
              <w:rPr>
                <w:rFonts w:ascii="Arial" w:eastAsia="Cambria" w:hAnsi="Arial" w:cs="Arial"/>
                <w:sz w:val="18"/>
                <w:szCs w:val="18"/>
                <w:lang w:val="sv-SE"/>
              </w:rPr>
              <w:t>Avhandlingen är konsekvent och bildar på alla sätt en tydlig och enhetlig helhet. Den innehåller centrala delar i en logisk ordningsföljd och texten har en klar röd tråd.</w:t>
            </w:r>
          </w:p>
          <w:p w14:paraId="347DFCDE" w14:textId="185CC6D8" w:rsidR="310BA477" w:rsidRPr="005573BD" w:rsidRDefault="003B57CE" w:rsidP="58081F3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73BD">
              <w:rPr>
                <w:rFonts w:ascii="Arial" w:eastAsia="Cambria" w:hAnsi="Arial" w:cs="Arial"/>
                <w:sz w:val="18"/>
                <w:szCs w:val="18"/>
                <w:lang w:val="sv-SE"/>
              </w:rPr>
              <w:t>Ett oklanderligt språkbruk är en väsentlig styrka hos en utmärkt avhandling. Avhandlingens längd motsvarar anvisningarna.</w:t>
            </w:r>
          </w:p>
          <w:p w14:paraId="2C22DA01" w14:textId="77777777" w:rsidR="00314A56" w:rsidRPr="005573BD" w:rsidRDefault="00314A56" w:rsidP="58081F3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4C0553E8" w14:textId="0CBD96BF" w:rsidR="310BA477" w:rsidRPr="005573BD" w:rsidRDefault="003B57CE" w:rsidP="58081F3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73BD">
              <w:rPr>
                <w:rFonts w:ascii="Arial" w:eastAsia="Cambria" w:hAnsi="Arial" w:cs="Arial"/>
                <w:sz w:val="18"/>
                <w:szCs w:val="18"/>
                <w:lang w:val="sv-SE"/>
              </w:rPr>
              <w:t>Den språkliga finslipningen har utförts noggrant och språket är smidig vetenskaplig sakprosa.  Författarens vetenskapliga tänkande framkommer utomordentligt väl av texten. Terminologin har använts på ett oklanderligt sätt och källförteckningen och hänvisningstekniken är felfria och konsekventa. Litteraturhänvisningarna är smidigt införda i texten. Layouten motsvarar anvisningarna. Tabellerna, bilderna och bilagorna stöder texten.</w:t>
            </w:r>
          </w:p>
          <w:p w14:paraId="16D25854" w14:textId="3F3B175A" w:rsidR="310BA477" w:rsidRPr="005573BD" w:rsidRDefault="003B57CE" w:rsidP="310BA47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73BD">
              <w:rPr>
                <w:rFonts w:ascii="Arial" w:hAnsi="Arial" w:cs="Arial"/>
                <w:sz w:val="18"/>
                <w:szCs w:val="18"/>
              </w:rPr>
              <w:t xml:space="preserve"> </w:t>
            </w:r>
          </w:p>
        </w:tc>
      </w:tr>
      <w:tr w:rsidR="001334F9" w14:paraId="0F6733A9" w14:textId="77777777" w:rsidTr="001334F9">
        <w:tc>
          <w:tcPr>
            <w:cnfStyle w:val="001000000000" w:firstRow="0" w:lastRow="0" w:firstColumn="1" w:lastColumn="0" w:oddVBand="0" w:evenVBand="0" w:oddHBand="0" w:evenHBand="0" w:firstRowFirstColumn="0" w:firstRowLastColumn="0" w:lastRowFirstColumn="0" w:lastRowLastColumn="0"/>
            <w:tcW w:w="1736" w:type="dxa"/>
          </w:tcPr>
          <w:p w14:paraId="65392694" w14:textId="3AF1949E" w:rsidR="310BA477" w:rsidRPr="005573BD" w:rsidRDefault="003B57CE" w:rsidP="58081F3C">
            <w:pPr>
              <w:rPr>
                <w:rFonts w:ascii="Arial" w:hAnsi="Arial" w:cs="Arial"/>
                <w:b w:val="0"/>
                <w:bCs w:val="0"/>
                <w:sz w:val="18"/>
                <w:szCs w:val="18"/>
                <w:lang w:val="en-GB"/>
              </w:rPr>
            </w:pPr>
            <w:r w:rsidRPr="005573BD">
              <w:rPr>
                <w:rFonts w:ascii="Arial" w:eastAsia="Cambria" w:hAnsi="Arial" w:cs="Arial"/>
                <w:sz w:val="18"/>
                <w:szCs w:val="18"/>
                <w:lang w:val="sv-SE"/>
              </w:rPr>
              <w:t>7. Arbetssätt under avhandlings</w:t>
            </w:r>
            <w:r w:rsidR="005573BD">
              <w:rPr>
                <w:rFonts w:ascii="Arial" w:eastAsia="Cambria" w:hAnsi="Arial" w:cs="Arial"/>
                <w:sz w:val="18"/>
                <w:szCs w:val="18"/>
                <w:lang w:val="sv-SE"/>
              </w:rPr>
              <w:t>-</w:t>
            </w:r>
            <w:r w:rsidRPr="005573BD">
              <w:rPr>
                <w:rFonts w:ascii="Arial" w:eastAsia="Cambria" w:hAnsi="Arial" w:cs="Arial"/>
                <w:sz w:val="18"/>
                <w:szCs w:val="18"/>
                <w:lang w:val="sv-SE"/>
              </w:rPr>
              <w:t>processen</w:t>
            </w:r>
          </w:p>
        </w:tc>
        <w:tc>
          <w:tcPr>
            <w:tcW w:w="2462" w:type="dxa"/>
          </w:tcPr>
          <w:p w14:paraId="46CE72ED" w14:textId="785788A5" w:rsidR="310BA477" w:rsidRPr="005573BD" w:rsidRDefault="003B57CE" w:rsidP="58081F3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73BD">
              <w:rPr>
                <w:rFonts w:ascii="Arial" w:eastAsia="Cambria" w:hAnsi="Arial" w:cs="Arial"/>
                <w:sz w:val="18"/>
                <w:szCs w:val="18"/>
                <w:lang w:val="sv-SE"/>
              </w:rPr>
              <w:t xml:space="preserve">Studenten har inte alls tagit ansvar för sin avhandlingsprocess. </w:t>
            </w:r>
          </w:p>
        </w:tc>
        <w:tc>
          <w:tcPr>
            <w:tcW w:w="3032" w:type="dxa"/>
          </w:tcPr>
          <w:p w14:paraId="784BA4F8" w14:textId="77777777" w:rsidR="00D648C4" w:rsidRPr="005573BD" w:rsidRDefault="003B57CE" w:rsidP="58081F3C">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i-FI"/>
              </w:rPr>
            </w:pPr>
            <w:r w:rsidRPr="005573BD">
              <w:rPr>
                <w:rFonts w:ascii="Arial" w:eastAsia="Cambria" w:hAnsi="Arial" w:cs="Arial"/>
                <w:sz w:val="18"/>
                <w:szCs w:val="18"/>
                <w:lang w:val="sv-SE" w:eastAsia="fi-FI"/>
              </w:rPr>
              <w:t>Studenten har haft svårigheter med att arbeta självständigt under processens olika skeden och hen har behövt mycket stöd för att få processen att framskrida och för att kunna lösa problem.  </w:t>
            </w:r>
          </w:p>
          <w:p w14:paraId="379E26CE" w14:textId="0802D92C" w:rsidR="00AD0FA0" w:rsidRPr="005573BD" w:rsidRDefault="00AD0FA0" w:rsidP="40F0A514">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99" w:type="dxa"/>
          </w:tcPr>
          <w:p w14:paraId="534726C7" w14:textId="3B14608A" w:rsidR="310BA477" w:rsidRPr="005573BD" w:rsidRDefault="003B57CE" w:rsidP="310BA47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73BD">
              <w:rPr>
                <w:rFonts w:ascii="Arial" w:hAnsi="Arial" w:cs="Arial"/>
                <w:sz w:val="18"/>
                <w:szCs w:val="18"/>
              </w:rPr>
              <w:t xml:space="preserve"> </w:t>
            </w:r>
          </w:p>
        </w:tc>
        <w:tc>
          <w:tcPr>
            <w:tcW w:w="3086" w:type="dxa"/>
          </w:tcPr>
          <w:p w14:paraId="36232496" w14:textId="57208BBE" w:rsidR="004E7740" w:rsidRPr="005573BD" w:rsidRDefault="003B57CE" w:rsidP="58081F3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73BD">
              <w:rPr>
                <w:rFonts w:ascii="Arial" w:eastAsia="Cambria" w:hAnsi="Arial" w:cs="Arial"/>
                <w:sz w:val="18"/>
                <w:szCs w:val="18"/>
                <w:lang w:val="sv-SE"/>
              </w:rPr>
              <w:t xml:space="preserve">Studenten har arbetat målinriktat och arbetet har framskridit bra. Studenten har ett självständigt grepp. </w:t>
            </w:r>
          </w:p>
          <w:p w14:paraId="038422B6" w14:textId="77777777" w:rsidR="004E7740" w:rsidRPr="005573BD" w:rsidRDefault="004E7740" w:rsidP="310BA47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6E5973DC" w14:textId="7D3F6149" w:rsidR="310BA477" w:rsidRPr="005573BD" w:rsidRDefault="003B57CE" w:rsidP="58081F3C">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73BD">
              <w:rPr>
                <w:rFonts w:ascii="Arial" w:eastAsia="Cambria" w:hAnsi="Arial" w:cs="Arial"/>
                <w:sz w:val="18"/>
                <w:szCs w:val="18"/>
                <w:lang w:val="sv-SE"/>
              </w:rPr>
              <w:t>Studenten uppdaterar och följer planen för magisteravhandlingen.</w:t>
            </w:r>
          </w:p>
          <w:p w14:paraId="0738E667" w14:textId="7F3456E3" w:rsidR="00D648C4" w:rsidRPr="005573BD" w:rsidRDefault="00D648C4" w:rsidP="004E7740">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Cambria" w:hAnsi="Arial" w:cs="Arial"/>
                <w:color w:val="FF0000"/>
                <w:sz w:val="18"/>
                <w:szCs w:val="18"/>
              </w:rPr>
            </w:pPr>
          </w:p>
        </w:tc>
        <w:tc>
          <w:tcPr>
            <w:tcW w:w="567" w:type="dxa"/>
          </w:tcPr>
          <w:p w14:paraId="161B3B4E" w14:textId="738F22A7" w:rsidR="310BA477" w:rsidRPr="005573BD" w:rsidRDefault="003B57CE" w:rsidP="310BA47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73BD">
              <w:rPr>
                <w:rFonts w:ascii="Arial" w:hAnsi="Arial" w:cs="Arial"/>
                <w:sz w:val="18"/>
                <w:szCs w:val="18"/>
              </w:rPr>
              <w:t xml:space="preserve"> </w:t>
            </w:r>
          </w:p>
        </w:tc>
        <w:tc>
          <w:tcPr>
            <w:tcW w:w="4225" w:type="dxa"/>
          </w:tcPr>
          <w:p w14:paraId="60A6A40F" w14:textId="3B219ACC" w:rsidR="004E7740" w:rsidRPr="005573BD" w:rsidRDefault="003B57CE" w:rsidP="58081F3C">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i-FI"/>
              </w:rPr>
            </w:pPr>
            <w:r w:rsidRPr="005573BD">
              <w:rPr>
                <w:rFonts w:ascii="Arial" w:eastAsia="Cambria" w:hAnsi="Arial" w:cs="Arial"/>
                <w:sz w:val="18"/>
                <w:szCs w:val="18"/>
                <w:lang w:val="sv-SE" w:eastAsia="fi-FI"/>
              </w:rPr>
              <w:t>Studenten har visat utmärkt initiativrikedom, aktivitet och ansvarstagandet i sitt arbete. Hen har arbetat aktivt och självständigt under processen, med att lösa problem och när det gällt att tillägna sig metoderna.</w:t>
            </w:r>
          </w:p>
          <w:p w14:paraId="36F67D36" w14:textId="08D7FA36" w:rsidR="310BA477" w:rsidRPr="005573BD" w:rsidRDefault="003B57CE" w:rsidP="58081F3C">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i-FI"/>
              </w:rPr>
            </w:pPr>
            <w:r w:rsidRPr="005573BD">
              <w:rPr>
                <w:rFonts w:ascii="Arial" w:eastAsia="Cambria" w:hAnsi="Arial" w:cs="Arial"/>
                <w:sz w:val="18"/>
                <w:szCs w:val="18"/>
                <w:lang w:val="sv-SE" w:eastAsia="fi-FI"/>
              </w:rPr>
              <w:t>Studenten har på ett tydligt sätt arbetat målinriktat och målmedvetet under hela processens gång.</w:t>
            </w:r>
          </w:p>
        </w:tc>
      </w:tr>
    </w:tbl>
    <w:p w14:paraId="4E982598" w14:textId="134B556B" w:rsidR="310BA477" w:rsidRDefault="003B57CE" w:rsidP="310BA477">
      <w:pPr>
        <w:rPr>
          <w:rFonts w:ascii="Cambria" w:eastAsia="Cambria" w:hAnsi="Cambria" w:cs="Cambria"/>
          <w:sz w:val="18"/>
          <w:szCs w:val="18"/>
        </w:rPr>
      </w:pPr>
      <w:r w:rsidRPr="310BA477">
        <w:rPr>
          <w:rFonts w:ascii="Cambria" w:eastAsia="Cambria" w:hAnsi="Cambria" w:cs="Cambria"/>
          <w:sz w:val="18"/>
          <w:szCs w:val="18"/>
        </w:rPr>
        <w:t xml:space="preserve"> </w:t>
      </w:r>
    </w:p>
    <w:p w14:paraId="68916CB0" w14:textId="4A147F2D" w:rsidR="310BA477" w:rsidRDefault="310BA477" w:rsidP="310BA477">
      <w:pPr>
        <w:rPr>
          <w:sz w:val="18"/>
          <w:szCs w:val="18"/>
        </w:rPr>
      </w:pPr>
    </w:p>
    <w:sectPr w:rsidR="310BA477" w:rsidSect="00E273EC">
      <w:pgSz w:w="16838" w:h="11899" w:orient="landscape"/>
      <w:pgMar w:top="567" w:right="395" w:bottom="567" w:left="1440"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5B662" w14:textId="77777777" w:rsidR="00540826" w:rsidRDefault="003B57CE">
      <w:r>
        <w:separator/>
      </w:r>
    </w:p>
  </w:endnote>
  <w:endnote w:type="continuationSeparator" w:id="0">
    <w:p w14:paraId="485337DE" w14:textId="77777777" w:rsidR="00540826" w:rsidRDefault="003B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CD206" w14:textId="77777777" w:rsidR="00540826" w:rsidRDefault="003B57CE">
      <w:r>
        <w:separator/>
      </w:r>
    </w:p>
  </w:footnote>
  <w:footnote w:type="continuationSeparator" w:id="0">
    <w:p w14:paraId="4BCC6381" w14:textId="77777777" w:rsidR="00540826" w:rsidRDefault="003B57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B1EAC"/>
    <w:multiLevelType w:val="hybridMultilevel"/>
    <w:tmpl w:val="CA92B6F6"/>
    <w:lvl w:ilvl="0" w:tplc="C038BACC">
      <w:start w:val="1"/>
      <w:numFmt w:val="bullet"/>
      <w:lvlText w:val=""/>
      <w:lvlJc w:val="left"/>
      <w:pPr>
        <w:ind w:left="720" w:hanging="607"/>
      </w:pPr>
      <w:rPr>
        <w:rFonts w:ascii="Symbol" w:hAnsi="Symbol" w:hint="default"/>
      </w:rPr>
    </w:lvl>
    <w:lvl w:ilvl="1" w:tplc="CAC47464" w:tentative="1">
      <w:start w:val="1"/>
      <w:numFmt w:val="bullet"/>
      <w:lvlText w:val="o"/>
      <w:lvlJc w:val="left"/>
      <w:pPr>
        <w:ind w:left="1440" w:hanging="360"/>
      </w:pPr>
      <w:rPr>
        <w:rFonts w:ascii="Courier New" w:hAnsi="Courier New" w:hint="default"/>
      </w:rPr>
    </w:lvl>
    <w:lvl w:ilvl="2" w:tplc="B70AA5FE" w:tentative="1">
      <w:start w:val="1"/>
      <w:numFmt w:val="bullet"/>
      <w:lvlText w:val=""/>
      <w:lvlJc w:val="left"/>
      <w:pPr>
        <w:ind w:left="2160" w:hanging="360"/>
      </w:pPr>
      <w:rPr>
        <w:rFonts w:ascii="Wingdings" w:hAnsi="Wingdings" w:hint="default"/>
      </w:rPr>
    </w:lvl>
    <w:lvl w:ilvl="3" w:tplc="7FA201AA" w:tentative="1">
      <w:start w:val="1"/>
      <w:numFmt w:val="bullet"/>
      <w:lvlText w:val=""/>
      <w:lvlJc w:val="left"/>
      <w:pPr>
        <w:ind w:left="2880" w:hanging="360"/>
      </w:pPr>
      <w:rPr>
        <w:rFonts w:ascii="Symbol" w:hAnsi="Symbol" w:hint="default"/>
      </w:rPr>
    </w:lvl>
    <w:lvl w:ilvl="4" w:tplc="1164AB2E" w:tentative="1">
      <w:start w:val="1"/>
      <w:numFmt w:val="bullet"/>
      <w:lvlText w:val="o"/>
      <w:lvlJc w:val="left"/>
      <w:pPr>
        <w:ind w:left="3600" w:hanging="360"/>
      </w:pPr>
      <w:rPr>
        <w:rFonts w:ascii="Courier New" w:hAnsi="Courier New" w:hint="default"/>
      </w:rPr>
    </w:lvl>
    <w:lvl w:ilvl="5" w:tplc="83304BC2" w:tentative="1">
      <w:start w:val="1"/>
      <w:numFmt w:val="bullet"/>
      <w:lvlText w:val=""/>
      <w:lvlJc w:val="left"/>
      <w:pPr>
        <w:ind w:left="4320" w:hanging="360"/>
      </w:pPr>
      <w:rPr>
        <w:rFonts w:ascii="Wingdings" w:hAnsi="Wingdings" w:hint="default"/>
      </w:rPr>
    </w:lvl>
    <w:lvl w:ilvl="6" w:tplc="AF1690B4" w:tentative="1">
      <w:start w:val="1"/>
      <w:numFmt w:val="bullet"/>
      <w:lvlText w:val=""/>
      <w:lvlJc w:val="left"/>
      <w:pPr>
        <w:ind w:left="5040" w:hanging="360"/>
      </w:pPr>
      <w:rPr>
        <w:rFonts w:ascii="Symbol" w:hAnsi="Symbol" w:hint="default"/>
      </w:rPr>
    </w:lvl>
    <w:lvl w:ilvl="7" w:tplc="DD603C58" w:tentative="1">
      <w:start w:val="1"/>
      <w:numFmt w:val="bullet"/>
      <w:lvlText w:val="o"/>
      <w:lvlJc w:val="left"/>
      <w:pPr>
        <w:ind w:left="5760" w:hanging="360"/>
      </w:pPr>
      <w:rPr>
        <w:rFonts w:ascii="Courier New" w:hAnsi="Courier New" w:hint="default"/>
      </w:rPr>
    </w:lvl>
    <w:lvl w:ilvl="8" w:tplc="6F00C4EE" w:tentative="1">
      <w:start w:val="1"/>
      <w:numFmt w:val="bullet"/>
      <w:lvlText w:val=""/>
      <w:lvlJc w:val="left"/>
      <w:pPr>
        <w:ind w:left="6480" w:hanging="360"/>
      </w:pPr>
      <w:rPr>
        <w:rFonts w:ascii="Wingdings" w:hAnsi="Wingdings" w:hint="default"/>
      </w:rPr>
    </w:lvl>
  </w:abstractNum>
  <w:abstractNum w:abstractNumId="1" w15:restartNumberingAfterBreak="0">
    <w:nsid w:val="1A2A78F4"/>
    <w:multiLevelType w:val="hybridMultilevel"/>
    <w:tmpl w:val="05AE2D3C"/>
    <w:lvl w:ilvl="0" w:tplc="6C580176">
      <w:start w:val="1"/>
      <w:numFmt w:val="lowerRoman"/>
      <w:lvlText w:val="%1."/>
      <w:lvlJc w:val="left"/>
      <w:pPr>
        <w:ind w:left="1080" w:hanging="720"/>
      </w:pPr>
      <w:rPr>
        <w:rFonts w:hint="default"/>
      </w:rPr>
    </w:lvl>
    <w:lvl w:ilvl="1" w:tplc="880471CC" w:tentative="1">
      <w:start w:val="1"/>
      <w:numFmt w:val="lowerLetter"/>
      <w:lvlText w:val="%2."/>
      <w:lvlJc w:val="left"/>
      <w:pPr>
        <w:ind w:left="1440" w:hanging="360"/>
      </w:pPr>
    </w:lvl>
    <w:lvl w:ilvl="2" w:tplc="374CE3CC" w:tentative="1">
      <w:start w:val="1"/>
      <w:numFmt w:val="lowerRoman"/>
      <w:lvlText w:val="%3."/>
      <w:lvlJc w:val="right"/>
      <w:pPr>
        <w:ind w:left="2160" w:hanging="180"/>
      </w:pPr>
    </w:lvl>
    <w:lvl w:ilvl="3" w:tplc="CC2C4578" w:tentative="1">
      <w:start w:val="1"/>
      <w:numFmt w:val="decimal"/>
      <w:lvlText w:val="%4."/>
      <w:lvlJc w:val="left"/>
      <w:pPr>
        <w:ind w:left="2880" w:hanging="360"/>
      </w:pPr>
    </w:lvl>
    <w:lvl w:ilvl="4" w:tplc="932EE83A" w:tentative="1">
      <w:start w:val="1"/>
      <w:numFmt w:val="lowerLetter"/>
      <w:lvlText w:val="%5."/>
      <w:lvlJc w:val="left"/>
      <w:pPr>
        <w:ind w:left="3600" w:hanging="360"/>
      </w:pPr>
    </w:lvl>
    <w:lvl w:ilvl="5" w:tplc="8D8C9D24" w:tentative="1">
      <w:start w:val="1"/>
      <w:numFmt w:val="lowerRoman"/>
      <w:lvlText w:val="%6."/>
      <w:lvlJc w:val="right"/>
      <w:pPr>
        <w:ind w:left="4320" w:hanging="180"/>
      </w:pPr>
    </w:lvl>
    <w:lvl w:ilvl="6" w:tplc="08EA4A12" w:tentative="1">
      <w:start w:val="1"/>
      <w:numFmt w:val="decimal"/>
      <w:lvlText w:val="%7."/>
      <w:lvlJc w:val="left"/>
      <w:pPr>
        <w:ind w:left="5040" w:hanging="360"/>
      </w:pPr>
    </w:lvl>
    <w:lvl w:ilvl="7" w:tplc="FC5298B0" w:tentative="1">
      <w:start w:val="1"/>
      <w:numFmt w:val="lowerLetter"/>
      <w:lvlText w:val="%8."/>
      <w:lvlJc w:val="left"/>
      <w:pPr>
        <w:ind w:left="5760" w:hanging="360"/>
      </w:pPr>
    </w:lvl>
    <w:lvl w:ilvl="8" w:tplc="2B585B7E" w:tentative="1">
      <w:start w:val="1"/>
      <w:numFmt w:val="lowerRoman"/>
      <w:lvlText w:val="%9."/>
      <w:lvlJc w:val="right"/>
      <w:pPr>
        <w:ind w:left="6480" w:hanging="180"/>
      </w:pPr>
    </w:lvl>
  </w:abstractNum>
  <w:abstractNum w:abstractNumId="2" w15:restartNumberingAfterBreak="0">
    <w:nsid w:val="33741A69"/>
    <w:multiLevelType w:val="hybridMultilevel"/>
    <w:tmpl w:val="628AD3A4"/>
    <w:lvl w:ilvl="0" w:tplc="C032C984">
      <w:start w:val="1"/>
      <w:numFmt w:val="bullet"/>
      <w:lvlText w:val=""/>
      <w:lvlJc w:val="left"/>
      <w:pPr>
        <w:ind w:left="720" w:hanging="360"/>
      </w:pPr>
      <w:rPr>
        <w:rFonts w:ascii="Symbol" w:hAnsi="Symbol" w:hint="default"/>
      </w:rPr>
    </w:lvl>
    <w:lvl w:ilvl="1" w:tplc="7DFEF54A" w:tentative="1">
      <w:start w:val="1"/>
      <w:numFmt w:val="bullet"/>
      <w:lvlText w:val="o"/>
      <w:lvlJc w:val="left"/>
      <w:pPr>
        <w:ind w:left="1440" w:hanging="360"/>
      </w:pPr>
      <w:rPr>
        <w:rFonts w:ascii="Courier New" w:hAnsi="Courier New" w:hint="default"/>
      </w:rPr>
    </w:lvl>
    <w:lvl w:ilvl="2" w:tplc="9CD4E31C" w:tentative="1">
      <w:start w:val="1"/>
      <w:numFmt w:val="bullet"/>
      <w:lvlText w:val=""/>
      <w:lvlJc w:val="left"/>
      <w:pPr>
        <w:ind w:left="2160" w:hanging="360"/>
      </w:pPr>
      <w:rPr>
        <w:rFonts w:ascii="Wingdings" w:hAnsi="Wingdings" w:hint="default"/>
      </w:rPr>
    </w:lvl>
    <w:lvl w:ilvl="3" w:tplc="53CACE7E" w:tentative="1">
      <w:start w:val="1"/>
      <w:numFmt w:val="bullet"/>
      <w:lvlText w:val=""/>
      <w:lvlJc w:val="left"/>
      <w:pPr>
        <w:ind w:left="2880" w:hanging="360"/>
      </w:pPr>
      <w:rPr>
        <w:rFonts w:ascii="Symbol" w:hAnsi="Symbol" w:hint="default"/>
      </w:rPr>
    </w:lvl>
    <w:lvl w:ilvl="4" w:tplc="4E186B24" w:tentative="1">
      <w:start w:val="1"/>
      <w:numFmt w:val="bullet"/>
      <w:lvlText w:val="o"/>
      <w:lvlJc w:val="left"/>
      <w:pPr>
        <w:ind w:left="3600" w:hanging="360"/>
      </w:pPr>
      <w:rPr>
        <w:rFonts w:ascii="Courier New" w:hAnsi="Courier New" w:hint="default"/>
      </w:rPr>
    </w:lvl>
    <w:lvl w:ilvl="5" w:tplc="DDB88066" w:tentative="1">
      <w:start w:val="1"/>
      <w:numFmt w:val="bullet"/>
      <w:lvlText w:val=""/>
      <w:lvlJc w:val="left"/>
      <w:pPr>
        <w:ind w:left="4320" w:hanging="360"/>
      </w:pPr>
      <w:rPr>
        <w:rFonts w:ascii="Wingdings" w:hAnsi="Wingdings" w:hint="default"/>
      </w:rPr>
    </w:lvl>
    <w:lvl w:ilvl="6" w:tplc="2CF0730C" w:tentative="1">
      <w:start w:val="1"/>
      <w:numFmt w:val="bullet"/>
      <w:lvlText w:val=""/>
      <w:lvlJc w:val="left"/>
      <w:pPr>
        <w:ind w:left="5040" w:hanging="360"/>
      </w:pPr>
      <w:rPr>
        <w:rFonts w:ascii="Symbol" w:hAnsi="Symbol" w:hint="default"/>
      </w:rPr>
    </w:lvl>
    <w:lvl w:ilvl="7" w:tplc="F91AE0A8" w:tentative="1">
      <w:start w:val="1"/>
      <w:numFmt w:val="bullet"/>
      <w:lvlText w:val="o"/>
      <w:lvlJc w:val="left"/>
      <w:pPr>
        <w:ind w:left="5760" w:hanging="360"/>
      </w:pPr>
      <w:rPr>
        <w:rFonts w:ascii="Courier New" w:hAnsi="Courier New" w:hint="default"/>
      </w:rPr>
    </w:lvl>
    <w:lvl w:ilvl="8" w:tplc="31B20794" w:tentative="1">
      <w:start w:val="1"/>
      <w:numFmt w:val="bullet"/>
      <w:lvlText w:val=""/>
      <w:lvlJc w:val="left"/>
      <w:pPr>
        <w:ind w:left="6480" w:hanging="360"/>
      </w:pPr>
      <w:rPr>
        <w:rFonts w:ascii="Wingdings" w:hAnsi="Wingdings" w:hint="default"/>
      </w:rPr>
    </w:lvl>
  </w:abstractNum>
  <w:abstractNum w:abstractNumId="3" w15:restartNumberingAfterBreak="0">
    <w:nsid w:val="355E0811"/>
    <w:multiLevelType w:val="hybridMultilevel"/>
    <w:tmpl w:val="B47A5230"/>
    <w:lvl w:ilvl="0" w:tplc="B1861880">
      <w:start w:val="1"/>
      <w:numFmt w:val="decimal"/>
      <w:lvlText w:val="%1"/>
      <w:lvlJc w:val="left"/>
      <w:pPr>
        <w:ind w:left="720" w:hanging="607"/>
      </w:pPr>
      <w:rPr>
        <w:rFonts w:ascii="Perpetua Titling MT" w:eastAsiaTheme="minorHAnsi" w:hAnsi="Perpetua Titling MT" w:cstheme="minorBidi"/>
      </w:rPr>
    </w:lvl>
    <w:lvl w:ilvl="1" w:tplc="3EFCC020" w:tentative="1">
      <w:start w:val="1"/>
      <w:numFmt w:val="bullet"/>
      <w:lvlText w:val="o"/>
      <w:lvlJc w:val="left"/>
      <w:pPr>
        <w:ind w:left="1440" w:hanging="360"/>
      </w:pPr>
      <w:rPr>
        <w:rFonts w:ascii="Courier New" w:hAnsi="Courier New" w:hint="default"/>
      </w:rPr>
    </w:lvl>
    <w:lvl w:ilvl="2" w:tplc="1C6805F8" w:tentative="1">
      <w:start w:val="1"/>
      <w:numFmt w:val="bullet"/>
      <w:lvlText w:val=""/>
      <w:lvlJc w:val="left"/>
      <w:pPr>
        <w:ind w:left="2160" w:hanging="360"/>
      </w:pPr>
      <w:rPr>
        <w:rFonts w:ascii="Wingdings" w:hAnsi="Wingdings" w:hint="default"/>
      </w:rPr>
    </w:lvl>
    <w:lvl w:ilvl="3" w:tplc="5AE0AF9C" w:tentative="1">
      <w:start w:val="1"/>
      <w:numFmt w:val="bullet"/>
      <w:lvlText w:val=""/>
      <w:lvlJc w:val="left"/>
      <w:pPr>
        <w:ind w:left="2880" w:hanging="360"/>
      </w:pPr>
      <w:rPr>
        <w:rFonts w:ascii="Symbol" w:hAnsi="Symbol" w:hint="default"/>
      </w:rPr>
    </w:lvl>
    <w:lvl w:ilvl="4" w:tplc="69D69A1A" w:tentative="1">
      <w:start w:val="1"/>
      <w:numFmt w:val="bullet"/>
      <w:lvlText w:val="o"/>
      <w:lvlJc w:val="left"/>
      <w:pPr>
        <w:ind w:left="3600" w:hanging="360"/>
      </w:pPr>
      <w:rPr>
        <w:rFonts w:ascii="Courier New" w:hAnsi="Courier New" w:hint="default"/>
      </w:rPr>
    </w:lvl>
    <w:lvl w:ilvl="5" w:tplc="7B7CCC86" w:tentative="1">
      <w:start w:val="1"/>
      <w:numFmt w:val="bullet"/>
      <w:lvlText w:val=""/>
      <w:lvlJc w:val="left"/>
      <w:pPr>
        <w:ind w:left="4320" w:hanging="360"/>
      </w:pPr>
      <w:rPr>
        <w:rFonts w:ascii="Wingdings" w:hAnsi="Wingdings" w:hint="default"/>
      </w:rPr>
    </w:lvl>
    <w:lvl w:ilvl="6" w:tplc="CACA1E32" w:tentative="1">
      <w:start w:val="1"/>
      <w:numFmt w:val="bullet"/>
      <w:lvlText w:val=""/>
      <w:lvlJc w:val="left"/>
      <w:pPr>
        <w:ind w:left="5040" w:hanging="360"/>
      </w:pPr>
      <w:rPr>
        <w:rFonts w:ascii="Symbol" w:hAnsi="Symbol" w:hint="default"/>
      </w:rPr>
    </w:lvl>
    <w:lvl w:ilvl="7" w:tplc="A8ECE7B2" w:tentative="1">
      <w:start w:val="1"/>
      <w:numFmt w:val="bullet"/>
      <w:lvlText w:val="o"/>
      <w:lvlJc w:val="left"/>
      <w:pPr>
        <w:ind w:left="5760" w:hanging="360"/>
      </w:pPr>
      <w:rPr>
        <w:rFonts w:ascii="Courier New" w:hAnsi="Courier New" w:hint="default"/>
      </w:rPr>
    </w:lvl>
    <w:lvl w:ilvl="8" w:tplc="28FCCFFE" w:tentative="1">
      <w:start w:val="1"/>
      <w:numFmt w:val="bullet"/>
      <w:lvlText w:val=""/>
      <w:lvlJc w:val="left"/>
      <w:pPr>
        <w:ind w:left="6480" w:hanging="360"/>
      </w:pPr>
      <w:rPr>
        <w:rFonts w:ascii="Wingdings" w:hAnsi="Wingdings" w:hint="default"/>
      </w:rPr>
    </w:lvl>
  </w:abstractNum>
  <w:abstractNum w:abstractNumId="4" w15:restartNumberingAfterBreak="0">
    <w:nsid w:val="3CFD6881"/>
    <w:multiLevelType w:val="multilevel"/>
    <w:tmpl w:val="F5DA3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F55B36"/>
    <w:multiLevelType w:val="multilevel"/>
    <w:tmpl w:val="ED28A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3B714C"/>
    <w:multiLevelType w:val="multilevel"/>
    <w:tmpl w:val="628AD3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9F826B5"/>
    <w:multiLevelType w:val="multilevel"/>
    <w:tmpl w:val="2AAA2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D86129"/>
    <w:multiLevelType w:val="hybridMultilevel"/>
    <w:tmpl w:val="5740BB44"/>
    <w:lvl w:ilvl="0" w:tplc="3D6E105E">
      <w:start w:val="1"/>
      <w:numFmt w:val="decimal"/>
      <w:lvlText w:val="%1."/>
      <w:lvlJc w:val="left"/>
      <w:pPr>
        <w:ind w:left="720" w:hanging="360"/>
      </w:pPr>
    </w:lvl>
    <w:lvl w:ilvl="1" w:tplc="3C76D15A" w:tentative="1">
      <w:start w:val="1"/>
      <w:numFmt w:val="lowerLetter"/>
      <w:lvlText w:val="%2."/>
      <w:lvlJc w:val="left"/>
      <w:pPr>
        <w:ind w:left="1440" w:hanging="360"/>
      </w:pPr>
    </w:lvl>
    <w:lvl w:ilvl="2" w:tplc="FE3292D2" w:tentative="1">
      <w:start w:val="1"/>
      <w:numFmt w:val="lowerRoman"/>
      <w:lvlText w:val="%3."/>
      <w:lvlJc w:val="right"/>
      <w:pPr>
        <w:ind w:left="2160" w:hanging="180"/>
      </w:pPr>
    </w:lvl>
    <w:lvl w:ilvl="3" w:tplc="2050E77A" w:tentative="1">
      <w:start w:val="1"/>
      <w:numFmt w:val="decimal"/>
      <w:lvlText w:val="%4."/>
      <w:lvlJc w:val="left"/>
      <w:pPr>
        <w:ind w:left="2880" w:hanging="360"/>
      </w:pPr>
    </w:lvl>
    <w:lvl w:ilvl="4" w:tplc="B38A369E" w:tentative="1">
      <w:start w:val="1"/>
      <w:numFmt w:val="lowerLetter"/>
      <w:lvlText w:val="%5."/>
      <w:lvlJc w:val="left"/>
      <w:pPr>
        <w:ind w:left="3600" w:hanging="360"/>
      </w:pPr>
    </w:lvl>
    <w:lvl w:ilvl="5" w:tplc="D9B23E04" w:tentative="1">
      <w:start w:val="1"/>
      <w:numFmt w:val="lowerRoman"/>
      <w:lvlText w:val="%6."/>
      <w:lvlJc w:val="right"/>
      <w:pPr>
        <w:ind w:left="4320" w:hanging="180"/>
      </w:pPr>
    </w:lvl>
    <w:lvl w:ilvl="6" w:tplc="8BC45896" w:tentative="1">
      <w:start w:val="1"/>
      <w:numFmt w:val="decimal"/>
      <w:lvlText w:val="%7."/>
      <w:lvlJc w:val="left"/>
      <w:pPr>
        <w:ind w:left="5040" w:hanging="360"/>
      </w:pPr>
    </w:lvl>
    <w:lvl w:ilvl="7" w:tplc="ED4618C4" w:tentative="1">
      <w:start w:val="1"/>
      <w:numFmt w:val="lowerLetter"/>
      <w:lvlText w:val="%8."/>
      <w:lvlJc w:val="left"/>
      <w:pPr>
        <w:ind w:left="5760" w:hanging="360"/>
      </w:pPr>
    </w:lvl>
    <w:lvl w:ilvl="8" w:tplc="941EA986"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0"/>
  </w:num>
  <w:num w:numId="5">
    <w:abstractNumId w:val="8"/>
  </w:num>
  <w:num w:numId="6">
    <w:abstractNumId w:val="1"/>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33"/>
    <w:rsid w:val="00005097"/>
    <w:rsid w:val="00014315"/>
    <w:rsid w:val="00020614"/>
    <w:rsid w:val="00026E3B"/>
    <w:rsid w:val="00027E8C"/>
    <w:rsid w:val="000637B3"/>
    <w:rsid w:val="00064989"/>
    <w:rsid w:val="000A3F2A"/>
    <w:rsid w:val="000A5139"/>
    <w:rsid w:val="000B1302"/>
    <w:rsid w:val="000B1306"/>
    <w:rsid w:val="000B49FE"/>
    <w:rsid w:val="000B4F01"/>
    <w:rsid w:val="000B52BF"/>
    <w:rsid w:val="000C7E4E"/>
    <w:rsid w:val="000D2A33"/>
    <w:rsid w:val="000D3F96"/>
    <w:rsid w:val="000F3AAF"/>
    <w:rsid w:val="000F616B"/>
    <w:rsid w:val="00114550"/>
    <w:rsid w:val="001168F8"/>
    <w:rsid w:val="001211EF"/>
    <w:rsid w:val="001334F9"/>
    <w:rsid w:val="00143B5A"/>
    <w:rsid w:val="00153591"/>
    <w:rsid w:val="001856F0"/>
    <w:rsid w:val="001A11E1"/>
    <w:rsid w:val="001B23B5"/>
    <w:rsid w:val="001D0EF3"/>
    <w:rsid w:val="001E2D1E"/>
    <w:rsid w:val="001E6858"/>
    <w:rsid w:val="00206487"/>
    <w:rsid w:val="0024065E"/>
    <w:rsid w:val="00240E6A"/>
    <w:rsid w:val="00254416"/>
    <w:rsid w:val="00256380"/>
    <w:rsid w:val="00270503"/>
    <w:rsid w:val="0028472C"/>
    <w:rsid w:val="002A112E"/>
    <w:rsid w:val="002B4230"/>
    <w:rsid w:val="002E1B02"/>
    <w:rsid w:val="002E7477"/>
    <w:rsid w:val="00314A56"/>
    <w:rsid w:val="0032377E"/>
    <w:rsid w:val="00323B5F"/>
    <w:rsid w:val="00343487"/>
    <w:rsid w:val="00351829"/>
    <w:rsid w:val="003664BF"/>
    <w:rsid w:val="00375400"/>
    <w:rsid w:val="00383C90"/>
    <w:rsid w:val="003959AE"/>
    <w:rsid w:val="003A01D9"/>
    <w:rsid w:val="003A3D90"/>
    <w:rsid w:val="003B3DF1"/>
    <w:rsid w:val="003B57CE"/>
    <w:rsid w:val="003B76CC"/>
    <w:rsid w:val="003C46BF"/>
    <w:rsid w:val="003D3FA2"/>
    <w:rsid w:val="003D65E0"/>
    <w:rsid w:val="004346B9"/>
    <w:rsid w:val="00453772"/>
    <w:rsid w:val="00461E82"/>
    <w:rsid w:val="004B7172"/>
    <w:rsid w:val="004B777B"/>
    <w:rsid w:val="004D1B54"/>
    <w:rsid w:val="004D5BFF"/>
    <w:rsid w:val="004E7740"/>
    <w:rsid w:val="004F2680"/>
    <w:rsid w:val="00506C39"/>
    <w:rsid w:val="005105D1"/>
    <w:rsid w:val="00540826"/>
    <w:rsid w:val="005573BD"/>
    <w:rsid w:val="00570E38"/>
    <w:rsid w:val="005909D9"/>
    <w:rsid w:val="00592835"/>
    <w:rsid w:val="005B0BD0"/>
    <w:rsid w:val="005C2A2F"/>
    <w:rsid w:val="005C3717"/>
    <w:rsid w:val="005C51C1"/>
    <w:rsid w:val="005D0998"/>
    <w:rsid w:val="005F07E8"/>
    <w:rsid w:val="005F0869"/>
    <w:rsid w:val="006030A7"/>
    <w:rsid w:val="00604402"/>
    <w:rsid w:val="0062213E"/>
    <w:rsid w:val="00622275"/>
    <w:rsid w:val="00654396"/>
    <w:rsid w:val="00663737"/>
    <w:rsid w:val="00664A7F"/>
    <w:rsid w:val="006B1368"/>
    <w:rsid w:val="006B2707"/>
    <w:rsid w:val="006D6C18"/>
    <w:rsid w:val="006E22F7"/>
    <w:rsid w:val="00703A62"/>
    <w:rsid w:val="00734982"/>
    <w:rsid w:val="00741FA0"/>
    <w:rsid w:val="007831C5"/>
    <w:rsid w:val="00790DC9"/>
    <w:rsid w:val="00793805"/>
    <w:rsid w:val="007B2768"/>
    <w:rsid w:val="007B56D1"/>
    <w:rsid w:val="007C7EEF"/>
    <w:rsid w:val="007E5B02"/>
    <w:rsid w:val="007F0DFB"/>
    <w:rsid w:val="008035B9"/>
    <w:rsid w:val="00854ED3"/>
    <w:rsid w:val="00857276"/>
    <w:rsid w:val="00881B39"/>
    <w:rsid w:val="00886A9F"/>
    <w:rsid w:val="0089311D"/>
    <w:rsid w:val="009028AE"/>
    <w:rsid w:val="009058AE"/>
    <w:rsid w:val="009060BF"/>
    <w:rsid w:val="009065B6"/>
    <w:rsid w:val="00917176"/>
    <w:rsid w:val="00926457"/>
    <w:rsid w:val="00934A65"/>
    <w:rsid w:val="00994437"/>
    <w:rsid w:val="009A0781"/>
    <w:rsid w:val="009A2241"/>
    <w:rsid w:val="009E79BF"/>
    <w:rsid w:val="009F151E"/>
    <w:rsid w:val="00A34FF0"/>
    <w:rsid w:val="00A5292C"/>
    <w:rsid w:val="00A637C0"/>
    <w:rsid w:val="00A73980"/>
    <w:rsid w:val="00A82620"/>
    <w:rsid w:val="00A82678"/>
    <w:rsid w:val="00AA776E"/>
    <w:rsid w:val="00AC08C8"/>
    <w:rsid w:val="00AC7D62"/>
    <w:rsid w:val="00AD0FA0"/>
    <w:rsid w:val="00AF0C36"/>
    <w:rsid w:val="00AF12E4"/>
    <w:rsid w:val="00AF4DEF"/>
    <w:rsid w:val="00B06093"/>
    <w:rsid w:val="00B26B42"/>
    <w:rsid w:val="00B415B6"/>
    <w:rsid w:val="00B62178"/>
    <w:rsid w:val="00BF0180"/>
    <w:rsid w:val="00C35DD2"/>
    <w:rsid w:val="00C4185E"/>
    <w:rsid w:val="00C5011F"/>
    <w:rsid w:val="00C61E83"/>
    <w:rsid w:val="00C74DD2"/>
    <w:rsid w:val="00C80F8D"/>
    <w:rsid w:val="00CB206A"/>
    <w:rsid w:val="00CC61FA"/>
    <w:rsid w:val="00D01578"/>
    <w:rsid w:val="00D03FDD"/>
    <w:rsid w:val="00D06E95"/>
    <w:rsid w:val="00D20F8E"/>
    <w:rsid w:val="00D6402E"/>
    <w:rsid w:val="00D64146"/>
    <w:rsid w:val="00D648C4"/>
    <w:rsid w:val="00D71AAB"/>
    <w:rsid w:val="00D831EB"/>
    <w:rsid w:val="00D92820"/>
    <w:rsid w:val="00D960E8"/>
    <w:rsid w:val="00DA3455"/>
    <w:rsid w:val="00DB0E5C"/>
    <w:rsid w:val="00DB1E55"/>
    <w:rsid w:val="00DD3330"/>
    <w:rsid w:val="00DD7116"/>
    <w:rsid w:val="00DE363A"/>
    <w:rsid w:val="00DF26D2"/>
    <w:rsid w:val="00E0167A"/>
    <w:rsid w:val="00E26E2C"/>
    <w:rsid w:val="00E273EC"/>
    <w:rsid w:val="00E8311E"/>
    <w:rsid w:val="00EA5715"/>
    <w:rsid w:val="00EA643A"/>
    <w:rsid w:val="00EB2A8E"/>
    <w:rsid w:val="00ED7C64"/>
    <w:rsid w:val="00EE0014"/>
    <w:rsid w:val="00EF39B6"/>
    <w:rsid w:val="00F0518F"/>
    <w:rsid w:val="00F223B4"/>
    <w:rsid w:val="00F25699"/>
    <w:rsid w:val="00F409A2"/>
    <w:rsid w:val="00F61FF0"/>
    <w:rsid w:val="00F82252"/>
    <w:rsid w:val="00F936C2"/>
    <w:rsid w:val="00F977A9"/>
    <w:rsid w:val="00FC0279"/>
    <w:rsid w:val="00FC4B54"/>
    <w:rsid w:val="00FE3C74"/>
    <w:rsid w:val="00FE6802"/>
    <w:rsid w:val="0CB93E75"/>
    <w:rsid w:val="310BA477"/>
    <w:rsid w:val="3A30DE16"/>
    <w:rsid w:val="40F0A514"/>
    <w:rsid w:val="53BC60B2"/>
    <w:rsid w:val="58081F3C"/>
    <w:rsid w:val="6536360D"/>
    <w:rsid w:val="7A5927CB"/>
  </w:rsids>
  <m:mathPr>
    <m:mathFont m:val="Cambria Math"/>
    <m:brkBin m:val="before"/>
    <m:brkBinSub m:val="--"/>
    <m:smallFrac/>
    <m:dispDef/>
    <m:lMargin m:val="0"/>
    <m:rMargin m:val="0"/>
    <m:defJc m:val="centerGroup"/>
    <m:wrapRight/>
    <m:intLim m:val="subSup"/>
    <m:naryLim m:val="subSup"/>
  </m:mathPr>
  <w:themeFontLang w:val="fi-FI"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B4220A"/>
  <w15:docId w15:val="{5A699F52-84D4-4CCD-B099-888E91AF2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i-FI"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30E0A"/>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0D2A3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ummaluettelo-korostus1">
    <w:name w:val="Dark List Accent 1"/>
    <w:basedOn w:val="Normaalitaulukko"/>
    <w:uiPriority w:val="70"/>
    <w:rsid w:val="009A2241"/>
    <w:rPr>
      <w:color w:val="FFFFFF" w:themeColor="background1"/>
      <w:sz w:val="22"/>
      <w:szCs w:val="22"/>
      <w:lang w:val="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paragraph" w:styleId="Luettelokappale">
    <w:name w:val="List Paragraph"/>
    <w:basedOn w:val="Normaali"/>
    <w:rsid w:val="00F223B4"/>
    <w:pPr>
      <w:ind w:left="720"/>
      <w:contextualSpacing/>
    </w:pPr>
  </w:style>
  <w:style w:type="paragraph" w:styleId="Seliteteksti">
    <w:name w:val="Balloon Text"/>
    <w:basedOn w:val="Normaali"/>
    <w:link w:val="SelitetekstiChar"/>
    <w:rsid w:val="009060BF"/>
    <w:rPr>
      <w:rFonts w:ascii="Tahoma" w:hAnsi="Tahoma" w:cs="Tahoma"/>
      <w:sz w:val="16"/>
      <w:szCs w:val="16"/>
    </w:rPr>
  </w:style>
  <w:style w:type="character" w:customStyle="1" w:styleId="SelitetekstiChar">
    <w:name w:val="Seliteteksti Char"/>
    <w:basedOn w:val="Kappaleenoletusfontti"/>
    <w:link w:val="Seliteteksti"/>
    <w:rsid w:val="009060BF"/>
    <w:rPr>
      <w:rFonts w:ascii="Tahoma" w:hAnsi="Tahoma" w:cs="Tahoma"/>
      <w:sz w:val="16"/>
      <w:szCs w:val="16"/>
    </w:rPr>
  </w:style>
  <w:style w:type="paragraph" w:styleId="NormaaliWWW">
    <w:name w:val="Normal (Web)"/>
    <w:basedOn w:val="Normaali"/>
    <w:uiPriority w:val="99"/>
    <w:unhideWhenUsed/>
    <w:rsid w:val="00DE363A"/>
    <w:pPr>
      <w:spacing w:before="100" w:beforeAutospacing="1" w:after="100" w:afterAutospacing="1"/>
    </w:pPr>
    <w:rPr>
      <w:rFonts w:ascii="Times New Roman" w:eastAsia="Times New Roman" w:hAnsi="Times New Roman" w:cs="Times New Roman"/>
      <w:lang w:eastAsia="fi-FI"/>
    </w:rPr>
  </w:style>
  <w:style w:type="table" w:styleId="Vaalearuudukkotaulukko1-korostus1">
    <w:name w:val="Grid Table 1 Light Accent 1"/>
    <w:basedOn w:val="Normaalitaulukko"/>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Kommentinviite">
    <w:name w:val="annotation reference"/>
    <w:basedOn w:val="Kappaleenoletusfontti"/>
    <w:semiHidden/>
    <w:unhideWhenUsed/>
    <w:rsid w:val="005105D1"/>
    <w:rPr>
      <w:sz w:val="16"/>
      <w:szCs w:val="16"/>
    </w:rPr>
  </w:style>
  <w:style w:type="paragraph" w:styleId="Kommentinteksti">
    <w:name w:val="annotation text"/>
    <w:basedOn w:val="Normaali"/>
    <w:link w:val="KommentintekstiChar"/>
    <w:semiHidden/>
    <w:unhideWhenUsed/>
    <w:rsid w:val="005105D1"/>
    <w:rPr>
      <w:sz w:val="20"/>
      <w:szCs w:val="20"/>
    </w:rPr>
  </w:style>
  <w:style w:type="character" w:customStyle="1" w:styleId="KommentintekstiChar">
    <w:name w:val="Kommentin teksti Char"/>
    <w:basedOn w:val="Kappaleenoletusfontti"/>
    <w:link w:val="Kommentinteksti"/>
    <w:semiHidden/>
    <w:rsid w:val="005105D1"/>
    <w:rPr>
      <w:sz w:val="20"/>
      <w:szCs w:val="20"/>
    </w:rPr>
  </w:style>
  <w:style w:type="paragraph" w:styleId="Kommentinotsikko">
    <w:name w:val="annotation subject"/>
    <w:basedOn w:val="Kommentinteksti"/>
    <w:next w:val="Kommentinteksti"/>
    <w:link w:val="KommentinotsikkoChar"/>
    <w:semiHidden/>
    <w:unhideWhenUsed/>
    <w:rsid w:val="005105D1"/>
    <w:rPr>
      <w:b/>
      <w:bCs/>
    </w:rPr>
  </w:style>
  <w:style w:type="character" w:customStyle="1" w:styleId="KommentinotsikkoChar">
    <w:name w:val="Kommentin otsikko Char"/>
    <w:basedOn w:val="KommentintekstiChar"/>
    <w:link w:val="Kommentinotsikko"/>
    <w:semiHidden/>
    <w:rsid w:val="005105D1"/>
    <w:rPr>
      <w:b/>
      <w:bCs/>
      <w:sz w:val="20"/>
      <w:szCs w:val="20"/>
    </w:rPr>
  </w:style>
  <w:style w:type="character" w:customStyle="1" w:styleId="normaltextrun">
    <w:name w:val="normaltextrun"/>
    <w:basedOn w:val="Kappaleenoletusfontti"/>
    <w:rsid w:val="0024065E"/>
  </w:style>
  <w:style w:type="paragraph" w:customStyle="1" w:styleId="paragraph">
    <w:name w:val="paragraph"/>
    <w:basedOn w:val="Normaali"/>
    <w:rsid w:val="0024065E"/>
    <w:pPr>
      <w:spacing w:before="100" w:beforeAutospacing="1" w:after="100" w:afterAutospacing="1"/>
    </w:pPr>
    <w:rPr>
      <w:rFonts w:ascii="Times New Roman" w:eastAsia="Times New Roman" w:hAnsi="Times New Roman" w:cs="Times New Roman"/>
      <w:lang w:eastAsia="fi-FI"/>
    </w:rPr>
  </w:style>
  <w:style w:type="character" w:customStyle="1" w:styleId="eop">
    <w:name w:val="eop"/>
    <w:basedOn w:val="Kappaleenoletusfontti"/>
    <w:rsid w:val="0024065E"/>
  </w:style>
  <w:style w:type="character" w:customStyle="1" w:styleId="spellingerror">
    <w:name w:val="spellingerror"/>
    <w:basedOn w:val="Kappaleenoletusfontti"/>
    <w:rsid w:val="00D01578"/>
  </w:style>
  <w:style w:type="character" w:customStyle="1" w:styleId="cui-groupbody">
    <w:name w:val="cui-groupbody"/>
    <w:basedOn w:val="Kappaleenoletusfontti"/>
    <w:rsid w:val="00EB2A8E"/>
  </w:style>
  <w:style w:type="character" w:customStyle="1" w:styleId="YltunnisteChar">
    <w:name w:val="Ylätunniste Char"/>
    <w:basedOn w:val="Kappaleenoletusfontti"/>
    <w:link w:val="Yltunniste"/>
    <w:uiPriority w:val="99"/>
  </w:style>
  <w:style w:type="paragraph" w:styleId="Yltunniste">
    <w:name w:val="header"/>
    <w:basedOn w:val="Normaali"/>
    <w:link w:val="YltunnisteChar"/>
    <w:uiPriority w:val="99"/>
    <w:unhideWhenUsed/>
    <w:pPr>
      <w:tabs>
        <w:tab w:val="center" w:pos="4680"/>
        <w:tab w:val="right" w:pos="9360"/>
      </w:tabs>
    </w:pPr>
  </w:style>
  <w:style w:type="character" w:customStyle="1" w:styleId="AlatunnisteChar">
    <w:name w:val="Alatunniste Char"/>
    <w:basedOn w:val="Kappaleenoletusfontti"/>
    <w:link w:val="Alatunniste"/>
    <w:uiPriority w:val="99"/>
  </w:style>
  <w:style w:type="paragraph" w:styleId="Alatunniste">
    <w:name w:val="footer"/>
    <w:basedOn w:val="Normaali"/>
    <w:link w:val="Alatunniste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2F7A0-1CA3-4F56-ABD6-96424CD55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1259</Words>
  <Characters>10206</Characters>
  <Application>Microsoft Office Word</Application>
  <DocSecurity>4</DocSecurity>
  <Lines>85</Lines>
  <Paragraphs>22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University of Helsinki</Company>
  <LinksUpToDate>false</LinksUpToDate>
  <CharactersWithSpaces>11443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 Lehtinen</dc:creator>
  <cp:lastModifiedBy>Mether, E-Martina</cp:lastModifiedBy>
  <cp:revision>2</cp:revision>
  <cp:lastPrinted>2017-12-29T07:21:00Z</cp:lastPrinted>
  <dcterms:created xsi:type="dcterms:W3CDTF">2019-01-21T11:28:00Z</dcterms:created>
  <dcterms:modified xsi:type="dcterms:W3CDTF">2019-01-21T11:28:00Z</dcterms:modified>
</cp:coreProperties>
</file>