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Perus"/>
        <w:tblW w:w="0" w:type="auto"/>
        <w:tblLook w:val="0000" w:firstRow="0" w:lastRow="0" w:firstColumn="0" w:lastColumn="0" w:noHBand="0" w:noVBand="0"/>
      </w:tblPr>
      <w:tblGrid>
        <w:gridCol w:w="2260"/>
        <w:gridCol w:w="2861"/>
        <w:gridCol w:w="2384"/>
        <w:gridCol w:w="2453"/>
        <w:gridCol w:w="2253"/>
        <w:gridCol w:w="2289"/>
        <w:gridCol w:w="1132"/>
        <w:gridCol w:w="510"/>
      </w:tblGrid>
      <w:tr w:rsidR="00594741">
        <w:trPr>
          <w:cantSplit/>
        </w:trPr>
        <w:tc>
          <w:tcPr>
            <w:tcW w:w="0" w:type="auto"/>
            <w:gridSpan w:val="8"/>
          </w:tcPr>
          <w:p w:rsidR="00594741" w:rsidRPr="00594741" w:rsidRDefault="00594741" w:rsidP="00330A76">
            <w:pPr>
              <w:spacing w:line="200" w:lineRule="exact"/>
              <w:rPr>
                <w:b/>
                <w:sz w:val="16"/>
                <w:szCs w:val="16"/>
              </w:rPr>
            </w:pPr>
            <w:r w:rsidRPr="00594741">
              <w:rPr>
                <w:b/>
                <w:sz w:val="16"/>
                <w:szCs w:val="16"/>
              </w:rPr>
              <w:t>FILOSOFIAN ARVIOINTIKRITEERIT</w:t>
            </w:r>
            <w:r w:rsidR="00330A76">
              <w:rPr>
                <w:b/>
                <w:sz w:val="16"/>
                <w:szCs w:val="16"/>
              </w:rPr>
              <w:t xml:space="preserve">      </w:t>
            </w:r>
            <w:r w:rsidR="00330A76" w:rsidRPr="00330A76">
              <w:rPr>
                <w:sz w:val="20"/>
                <w:szCs w:val="20"/>
              </w:rPr>
              <w:t xml:space="preserve">© Johan </w:t>
            </w:r>
            <w:proofErr w:type="gramStart"/>
            <w:r w:rsidR="00330A76" w:rsidRPr="00330A76">
              <w:rPr>
                <w:sz w:val="20"/>
                <w:szCs w:val="20"/>
              </w:rPr>
              <w:t xml:space="preserve">Autio; </w:t>
            </w:r>
            <w:r w:rsidR="00330A76">
              <w:rPr>
                <w:sz w:val="20"/>
                <w:szCs w:val="20"/>
              </w:rPr>
              <w:t xml:space="preserve">    (</w:t>
            </w:r>
            <w:r w:rsidR="00330A76">
              <w:rPr>
                <w:sz w:val="20"/>
                <w:szCs w:val="20"/>
              </w:rPr>
              <w:t>vanhentunut</w:t>
            </w:r>
            <w:proofErr w:type="gramEnd"/>
            <w:r w:rsidR="00330A76">
              <w:rPr>
                <w:sz w:val="20"/>
                <w:szCs w:val="20"/>
              </w:rPr>
              <w:t xml:space="preserve"> lähde: </w:t>
            </w:r>
            <w:r w:rsidR="00330A76" w:rsidRPr="00330A76">
              <w:rPr>
                <w:sz w:val="20"/>
                <w:szCs w:val="20"/>
              </w:rPr>
              <w:t>http://www.feto.fi/arv_fil_taulukko.htm</w:t>
            </w:r>
            <w:r w:rsidR="00330A76">
              <w:rPr>
                <w:sz w:val="20"/>
                <w:szCs w:val="20"/>
              </w:rPr>
              <w:t>)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5D7E3F">
              <w:rPr>
                <w:w w:val="63"/>
                <w:sz w:val="16"/>
                <w:szCs w:val="16"/>
              </w:rPr>
              <w:t>Solo-taksonomian suoritustasot /Kriteerien kuvaukse</w:t>
            </w:r>
            <w:r w:rsidRPr="005D7E3F">
              <w:rPr>
                <w:spacing w:val="35"/>
                <w:w w:val="63"/>
                <w:sz w:val="16"/>
                <w:szCs w:val="16"/>
              </w:rPr>
              <w:t>t</w:t>
            </w:r>
          </w:p>
        </w:tc>
        <w:tc>
          <w:tcPr>
            <w:tcW w:w="2861" w:type="dxa"/>
          </w:tcPr>
          <w:p w:rsidR="00594741" w:rsidRPr="00342EE2" w:rsidRDefault="00330A76" w:rsidP="00594741">
            <w:pPr>
              <w:pStyle w:val="NormaaliWWW"/>
              <w:jc w:val="center"/>
              <w:rPr>
                <w:sz w:val="16"/>
                <w:szCs w:val="16"/>
              </w:rPr>
            </w:pPr>
            <w:hyperlink r:id="rId4" w:tgtFrame="_blank" w:history="1">
              <w:proofErr w:type="gramStart"/>
              <w:r w:rsidR="00594741" w:rsidRPr="00342EE2">
                <w:rPr>
                  <w:rStyle w:val="Hyperlinkki"/>
                  <w:rFonts w:ascii="Arial" w:hAnsi="Arial" w:cs="Arial"/>
                  <w:sz w:val="16"/>
                  <w:szCs w:val="16"/>
                </w:rPr>
                <w:t>Jatkettu abstrahointi</w:t>
              </w:r>
            </w:hyperlink>
            <w:proofErr w:type="gramEnd"/>
          </w:p>
        </w:tc>
        <w:tc>
          <w:tcPr>
            <w:tcW w:w="2384" w:type="dxa"/>
          </w:tcPr>
          <w:p w:rsidR="00594741" w:rsidRPr="00342EE2" w:rsidRDefault="00330A76" w:rsidP="00594741">
            <w:pPr>
              <w:pStyle w:val="NormaaliWWW"/>
              <w:jc w:val="center"/>
              <w:rPr>
                <w:sz w:val="16"/>
                <w:szCs w:val="16"/>
              </w:rPr>
            </w:pPr>
            <w:hyperlink r:id="rId5" w:tgtFrame="_blank" w:history="1">
              <w:proofErr w:type="gramStart"/>
              <w:r w:rsidR="00594741" w:rsidRPr="00342EE2">
                <w:rPr>
                  <w:rStyle w:val="Hyperlinkki"/>
                  <w:rFonts w:ascii="Arial" w:hAnsi="Arial" w:cs="Arial"/>
                  <w:sz w:val="16"/>
                  <w:szCs w:val="16"/>
                </w:rPr>
                <w:t>Suhteutettu vastaus</w:t>
              </w:r>
            </w:hyperlink>
            <w:proofErr w:type="gramEnd"/>
          </w:p>
        </w:tc>
        <w:tc>
          <w:tcPr>
            <w:tcW w:w="2453" w:type="dxa"/>
          </w:tcPr>
          <w:p w:rsidR="00594741" w:rsidRPr="00342EE2" w:rsidRDefault="00330A76" w:rsidP="00594741">
            <w:pPr>
              <w:pStyle w:val="NormaaliWWW"/>
              <w:jc w:val="center"/>
              <w:rPr>
                <w:sz w:val="16"/>
                <w:szCs w:val="16"/>
              </w:rPr>
            </w:pPr>
            <w:hyperlink r:id="rId6" w:tgtFrame="_blank" w:history="1">
              <w:r w:rsidR="00594741" w:rsidRPr="00342EE2">
                <w:rPr>
                  <w:rStyle w:val="Hyperlinkki"/>
                  <w:rFonts w:ascii="Arial" w:hAnsi="Arial" w:cs="Arial"/>
                  <w:sz w:val="16"/>
                  <w:szCs w:val="16"/>
                </w:rPr>
                <w:t>Monistruktuurinen vastaus</w:t>
              </w:r>
            </w:hyperlink>
          </w:p>
        </w:tc>
        <w:tc>
          <w:tcPr>
            <w:tcW w:w="0" w:type="auto"/>
          </w:tcPr>
          <w:p w:rsidR="00594741" w:rsidRPr="00342EE2" w:rsidRDefault="00330A76" w:rsidP="00594741">
            <w:pPr>
              <w:pStyle w:val="NormaaliWWW"/>
              <w:jc w:val="center"/>
              <w:rPr>
                <w:sz w:val="16"/>
                <w:szCs w:val="16"/>
              </w:rPr>
            </w:pPr>
            <w:hyperlink r:id="rId7" w:tgtFrame="_blank" w:history="1">
              <w:r w:rsidR="00594741" w:rsidRPr="00342EE2">
                <w:rPr>
                  <w:rStyle w:val="Hyperlinkki"/>
                  <w:rFonts w:ascii="Arial" w:hAnsi="Arial" w:cs="Arial"/>
                  <w:sz w:val="16"/>
                  <w:szCs w:val="16"/>
                </w:rPr>
                <w:t>Yksistruktuurinen vastaus</w:t>
              </w:r>
            </w:hyperlink>
          </w:p>
        </w:tc>
        <w:tc>
          <w:tcPr>
            <w:tcW w:w="0" w:type="auto"/>
          </w:tcPr>
          <w:p w:rsidR="00594741" w:rsidRPr="00342EE2" w:rsidRDefault="00330A76" w:rsidP="00594741">
            <w:pPr>
              <w:pStyle w:val="NormaaliWWW"/>
              <w:jc w:val="center"/>
              <w:rPr>
                <w:sz w:val="16"/>
                <w:szCs w:val="16"/>
              </w:rPr>
            </w:pPr>
            <w:hyperlink r:id="rId8" w:tgtFrame="_blank" w:history="1">
              <w:r w:rsidR="00594741" w:rsidRPr="00342EE2">
                <w:rPr>
                  <w:rStyle w:val="Hyperlinkki"/>
                  <w:rFonts w:ascii="Arial" w:hAnsi="Arial" w:cs="Arial"/>
                  <w:sz w:val="16"/>
                  <w:szCs w:val="16"/>
                </w:rPr>
                <w:t>Esistruktuurinen vastaus</w:t>
              </w:r>
            </w:hyperlink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342EE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342EE2">
              <w:rPr>
                <w:sz w:val="16"/>
                <w:szCs w:val="16"/>
              </w:rPr>
              <w:t> 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Kriteeri A: Tieto 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10-9 pistettä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8-7 pistettä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6-5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4-3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2-1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0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Kuvaus: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>Kuinka hyvin essee käyttää asian käsittelyyn sopivia teorioita ja käsitteitä?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Esseessä esitetään oikeita ja olennaisia faktatietoja onnistuneesti, kielenkäyttö on täsmällistä ja asian käsittelyyn sopivaa. Esseessä käytetään olennaisia käsitteitä oikein ja tavalla joka tukee asian käsittelyä.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esittää enimmäkseen oikeita ja olennaisia faktatietoja, kielenkäyttö on täsmällistä ja asian käsittelyyn sopivaa. Essee käyttää olennaisia käsitteitä oikein ja tavalla joka enimmäkseen tukee asian käsittelyä.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 esittää joitakin oikeita ja olennaisia faktatietoja ja käyttää joitakin olennaisia käsitteitä. 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esittää joitakin faktatietoja, mutta osa niistä voi olla virheellisiä tai epäolennaisia. Essee ei käytä olennaisia käsitteitä tai käyttää niitä väärin.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esittää jonkun olennaisen faktatiedon. Essee ei käytä olennaisia käsitteitä tai käyttää niitä väärin.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ei ole saavuttanut tasoa 1.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Kriteeri B</w:t>
            </w:r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Ymmärtäminen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10-9 pistettä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8-7 pistettä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6-5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4-3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2-1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0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proofErr w:type="spellStart"/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Kuvaus:</w:t>
            </w:r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>Kuinka</w:t>
            </w:r>
            <w:proofErr w:type="spellEnd"/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hyvin essee osoittaa kysymyksen olennaisen ytimen ja olennaiset asia- ja merkitysyhteydet?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 osoittaa kysymyksen olennaisen ytimen, </w:t>
            </w:r>
            <w:proofErr w:type="gramStart"/>
            <w:r w:rsidRPr="00342EE2">
              <w:rPr>
                <w:rFonts w:ascii="Arial" w:hAnsi="Arial" w:cs="Arial"/>
                <w:sz w:val="16"/>
                <w:szCs w:val="16"/>
              </w:rPr>
              <w:t>ilmaisee</w:t>
            </w:r>
            <w:proofErr w:type="gramEnd"/>
            <w:r w:rsidRPr="00342EE2">
              <w:rPr>
                <w:rFonts w:ascii="Arial" w:hAnsi="Arial" w:cs="Arial"/>
                <w:sz w:val="16"/>
                <w:szCs w:val="16"/>
              </w:rPr>
              <w:t xml:space="preserve"> olennaiset merkitysyhteydet, suhteuttaa ne toisiinsa, ja osoittaa, millä tavoin kysymys on merkityksellinen.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osoittaa kysymyksen olennaisen ytimen ja ilmaisee pääosin olennaiset asia- ja merkitysyhteydet, ja osoittaa, millä tavoin kysymys on merkityksellinen.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osoittaa osittain kysymyksen olennaisen ytimen ja asia- ja merkitysyhteydet ja kertoo jotakin olennaista kysymyksen merkityksellisyydestä.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Esseessä on joitakin merkkejä kysymyksen olennaisen ytimen ja asia- ja merkitysyhteyksien ymmärtämisestä, mutta ei ilmaise kysymyksen merkityksellisyyttä. 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käsittelee kysymyksen pinnallisesti. Kysymyksen merkityksellisyyttä ei ole ilmaistu.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ei ole saavuttanut tasoa 1.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right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Kriteeri C</w:t>
            </w:r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Soveltaminen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10-9 pistettä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8-7 pistettä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6-5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4-3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2-1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0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proofErr w:type="spellStart"/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Kuvaus:</w:t>
            </w:r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>Missä</w:t>
            </w:r>
            <w:proofErr w:type="spellEnd"/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määrin esseessä on käytetty osuvia esimerkkejä ja sovellettu kysymykseen sisältyvää ainesta johonkin merkittävään asiayhteyteen? 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Esseessä on käytetty osuvia esimerkkejä, jotka tukevat väittämiä, ja kysymykseen sisältyvää ainesta on sovellettu johonkin merkittävään asiayhteyteen. Soveltamisesta on tehty merkittäviä havaintoja.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Esseessä on käytetty osuvia esimerkkejä, jotka tukevat esitettyjä väittämiä, ja kysymykseen sisältyvää ainesta on sovellettu johonkin merkittävään, esimerkiksi ajankohtaisesti tärkeään, asiayhteyteen.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Esseessä on käytetty joitakin esimerkkejä, mutta ne eivät tue esitettyjä väittämiä parhaalla mahdollisella tavalla. Yrityksestä soveltaa kysymykseen sisältyvää ainesta johonkin merkittävään asiayhteyteen on olemassa merkkejä.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Esseessä on käytetty esimerkkejä, mutta ne eivät tue esitettyjä väittämiä. Yrityksestä soveltaa kysymykseen sisältyvää ainesta johonkin merkittävään asiayhteyteen on olemassa merkkejä.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Esseessä käytetyt esimerkit eivät tue esitettyjä väittämiä tai esimerkkejä ei ole. Kysymykseen sisältyvää ainesta ei ole yritetty soveltaa. 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ei ole saavuttanut tasoa 1.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right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Kriteeri D</w:t>
            </w:r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Analyysi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10-9 pistettä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8-7 pistettä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6-5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4-3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2-1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0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proofErr w:type="spellStart"/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Kuvaus:</w:t>
            </w:r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>Kuinka</w:t>
            </w:r>
            <w:proofErr w:type="spellEnd"/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hyvin esseessä on kuvattu kysymykseen sisältyvien oletusten rakennetta ja eritelty puheenalaisena olevaa ilmiökokonaisuutta monipuolisesti ja monitasoisesti. Onko essee rakennettu tasapainoisesti ja johdonmukaisesti.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 osoittaa kysymyksen rakenteen eli siihen sisältyvät oletukset ja mahdolliset vastakkainasettelut, ja käsittelee niitä monipuolisesti ja monitasoisesti. Essee on rakenteeltaan tasapainoisesti ja johdonmukaisesti. 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 osoittaa joitakin kysymykseen sisältyviä oletuksia ja käsittelee niitä joistakin olennaisista näkökulmista. Essee on rakenteeltaan varsin tasapainoinen. 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Kysymystä käsitellään esseessä suppeasti, mutta joitakin olennaisia yhteyksiä asioiden välillä on osoitettu. 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Kysymystä käsitellään esseessä suppeasti eikä sen yhteyksiä muihin olennaisiin asioihin ole osoitettu. 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perustuu kysymyksen osittaiseen väärinymmärtämiseen.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ei ole saavuttanut tasoa 1.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right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Kriteeri E</w:t>
            </w:r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Synteesi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10-9 pistettä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8-7 pistettä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6-5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4-3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2-1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0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proofErr w:type="spellStart"/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Kuvaus:</w:t>
            </w:r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>Kuinka</w:t>
            </w:r>
            <w:proofErr w:type="spellEnd"/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hyvin esseessä on esitetty päätelmiä, hypoteeseja tai ajatuskokeita, ja hahmotettu vastausta kokoavasti? 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Aihetta on käsitelty esseessä monipuolisesti, hypoteeseja ja/tai ajatuskokeita on esitetty, ja päädytty johtopäätöksiin johdonmukaisesti ja vakuuttavasti. Vastaus on hahmotettu kokoavasti. 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Aihetta on käsitelty esseessä varsin monipuolisesti, ja johtopäätökset ovat johdonmukaisia. Vastausta on jossain määrin hahmotettu kokoavasti.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Aihetta on käsitelty yhdestä näkökulmasta ja esitetty sen pohjalta päteviä johtopäätöksiä. Vastausta ei ole hahmotettu kokoavasti. 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Esseessä käsitellään aihetta ainakin yhdestä näkökulmasta, mutta väittämät esitetään toisinaan ilman perusteluja, yksinkertaisina väittäminä. 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 käsittelee aihetta yhdestä näkökulmasta johtopäätöksiä esittämättä. 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ei ole saavuttanut tasoa 1.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right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Kriteeri F</w:t>
            </w:r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Arvioiminen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10-9 pistettä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8-7 pistettä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6-5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4-3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2-1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sz w:val="16"/>
                <w:szCs w:val="16"/>
              </w:rPr>
              <w:t>0 pistettä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pist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Kuvaus: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342EE2">
              <w:rPr>
                <w:rFonts w:ascii="Arial" w:hAnsi="Arial" w:cs="Arial"/>
                <w:i/>
                <w:iCs/>
                <w:sz w:val="16"/>
                <w:szCs w:val="16"/>
              </w:rPr>
              <w:t>Missä määrin esseessä on arvioitu aiheeseen liittyviä käsityksiä ja teorioita kriittisesti ja muodostettu perusteltuja näkemyksiä?</w:t>
            </w:r>
          </w:p>
        </w:tc>
        <w:tc>
          <w:tcPr>
            <w:tcW w:w="2861" w:type="dxa"/>
          </w:tcPr>
          <w:p w:rsidR="00594741" w:rsidRPr="00342EE2" w:rsidRDefault="00330A76" w:rsidP="00330A76">
            <w:pPr>
              <w:pStyle w:val="NormaaliWWW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594741" w:rsidRPr="00342EE2">
              <w:rPr>
                <w:rFonts w:ascii="Arial" w:hAnsi="Arial" w:cs="Arial"/>
                <w:sz w:val="16"/>
                <w:szCs w:val="16"/>
              </w:rPr>
              <w:t xml:space="preserve">iheeseen liittyviä näkemyksiä </w:t>
            </w:r>
            <w:r w:rsidRPr="00330A76">
              <w:rPr>
                <w:rFonts w:ascii="Arial" w:hAnsi="Arial" w:cs="Arial"/>
                <w:sz w:val="16"/>
                <w:szCs w:val="16"/>
              </w:rPr>
              <w:t xml:space="preserve">on käsitelty ja arvioitu </w:t>
            </w:r>
            <w:r w:rsidR="00594741" w:rsidRPr="00342EE2">
              <w:rPr>
                <w:rFonts w:ascii="Arial" w:hAnsi="Arial" w:cs="Arial"/>
                <w:sz w:val="16"/>
                <w:szCs w:val="16"/>
              </w:rPr>
              <w:t>ansiokkaasti, argumentteja eri kantojen puolesta ja vastaan esittäen. Esseessä määri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594741" w:rsidRPr="00342EE2">
              <w:rPr>
                <w:rFonts w:ascii="Arial" w:hAnsi="Arial" w:cs="Arial"/>
                <w:sz w:val="16"/>
                <w:szCs w:val="16"/>
              </w:rPr>
              <w:t>tellään</w:t>
            </w:r>
            <w:proofErr w:type="spellEnd"/>
            <w:r w:rsidR="00594741" w:rsidRPr="00342EE2">
              <w:rPr>
                <w:rFonts w:ascii="Arial" w:hAnsi="Arial" w:cs="Arial"/>
                <w:sz w:val="16"/>
                <w:szCs w:val="16"/>
              </w:rPr>
              <w:t xml:space="preserve"> täsmällisesti ne näkemykset, joiden kannattamiselle nähdään </w:t>
            </w:r>
            <w:proofErr w:type="spellStart"/>
            <w:r w:rsidR="00594741" w:rsidRPr="00342EE2">
              <w:rPr>
                <w:rFonts w:ascii="Arial" w:hAnsi="Arial" w:cs="Arial"/>
                <w:sz w:val="16"/>
                <w:szCs w:val="16"/>
              </w:rPr>
              <w:t>löy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594741" w:rsidRPr="00342EE2">
              <w:rPr>
                <w:rFonts w:ascii="Arial" w:hAnsi="Arial" w:cs="Arial"/>
                <w:sz w:val="16"/>
                <w:szCs w:val="16"/>
              </w:rPr>
              <w:t>tyvän</w:t>
            </w:r>
            <w:proofErr w:type="spellEnd"/>
            <w:r w:rsidR="00594741" w:rsidRPr="00342EE2">
              <w:rPr>
                <w:rFonts w:ascii="Arial" w:hAnsi="Arial" w:cs="Arial"/>
                <w:sz w:val="16"/>
                <w:szCs w:val="16"/>
              </w:rPr>
              <w:t xml:space="preserve"> perusteita. Näidenkin vahvuuk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  <w:r w:rsidR="00594741" w:rsidRPr="00342EE2">
              <w:rPr>
                <w:rFonts w:ascii="Arial" w:hAnsi="Arial" w:cs="Arial"/>
                <w:sz w:val="16"/>
                <w:szCs w:val="16"/>
              </w:rPr>
              <w:t>sia ja heikkouksia arvioidaan.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 käsittelee ja arvioi aiheeseen liittyviä näkemyksiä, esittäen argumentteja molempien puolesta ja vastaan. Esseessä määritellään ne näkemykset, joiden kannattamiselle nähdään löytyvän perusteita. 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 xml:space="preserve">Esseessä esitetään vähintään kaksi erilaista näkemystä ja käsitellään joitakin niiden puolesta ja vastaan esitettyjä argumentteja ja päädytään hylkäämään tai kannattamaan </w:t>
            </w:r>
            <w:proofErr w:type="gramStart"/>
            <w:r w:rsidRPr="00342EE2">
              <w:rPr>
                <w:rFonts w:ascii="Arial" w:hAnsi="Arial" w:cs="Arial"/>
                <w:sz w:val="16"/>
                <w:szCs w:val="16"/>
              </w:rPr>
              <w:t>jompaa kumpaa</w:t>
            </w:r>
            <w:proofErr w:type="gramEnd"/>
            <w:r w:rsidRPr="00342EE2">
              <w:rPr>
                <w:rFonts w:ascii="Arial" w:hAnsi="Arial" w:cs="Arial"/>
                <w:sz w:val="16"/>
                <w:szCs w:val="16"/>
              </w:rPr>
              <w:t xml:space="preserve"> sellaisenaan.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Esseessä esitetään joku aiheeseen liittyvä näkemys ja arvioidaan jossain määrin sen puolesta ja vastaan esitettyjä argumentteja ja päädytään hylkäämään tai kannattamaan sitä.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Esseessä esitellään joku aiheeseen liittyvä näkemys ja ilmoitetaan että esseen laatija kannattaa tai vastustaa sitä.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Essee ei ole saavuttanut tasoa 1.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/10</w:t>
            </w:r>
          </w:p>
        </w:tc>
      </w:tr>
      <w:tr w:rsidR="00594741" w:rsidTr="00330A76">
        <w:trPr>
          <w:cantSplit/>
        </w:trPr>
        <w:tc>
          <w:tcPr>
            <w:tcW w:w="2260" w:type="dxa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342EE2">
              <w:rPr>
                <w:sz w:val="16"/>
                <w:szCs w:val="16"/>
              </w:rPr>
              <w:t> </w:t>
            </w:r>
          </w:p>
        </w:tc>
        <w:tc>
          <w:tcPr>
            <w:tcW w:w="2861" w:type="dxa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342EE2">
              <w:rPr>
                <w:sz w:val="16"/>
                <w:szCs w:val="16"/>
              </w:rPr>
              <w:t> </w:t>
            </w:r>
          </w:p>
        </w:tc>
        <w:tc>
          <w:tcPr>
            <w:tcW w:w="2384" w:type="dxa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342EE2">
              <w:rPr>
                <w:sz w:val="16"/>
                <w:szCs w:val="16"/>
              </w:rPr>
              <w:t> </w:t>
            </w:r>
          </w:p>
        </w:tc>
        <w:tc>
          <w:tcPr>
            <w:tcW w:w="2453" w:type="dxa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342EE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342EE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rPr>
                <w:sz w:val="16"/>
                <w:szCs w:val="16"/>
              </w:rPr>
            </w:pPr>
            <w:r w:rsidRPr="00342EE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342EE2">
              <w:rPr>
                <w:rFonts w:ascii="Arial" w:hAnsi="Arial" w:cs="Arial"/>
                <w:sz w:val="16"/>
                <w:szCs w:val="16"/>
              </w:rPr>
              <w:t>hteensä</w:t>
            </w:r>
          </w:p>
        </w:tc>
        <w:tc>
          <w:tcPr>
            <w:tcW w:w="0" w:type="auto"/>
          </w:tcPr>
          <w:p w:rsidR="00594741" w:rsidRPr="00342EE2" w:rsidRDefault="00594741" w:rsidP="00594741">
            <w:pPr>
              <w:pStyle w:val="NormaaliWWW"/>
              <w:jc w:val="center"/>
              <w:rPr>
                <w:sz w:val="16"/>
                <w:szCs w:val="16"/>
              </w:rPr>
            </w:pPr>
            <w:r w:rsidRPr="00342EE2">
              <w:rPr>
                <w:rFonts w:ascii="Arial" w:hAnsi="Arial" w:cs="Arial"/>
                <w:sz w:val="16"/>
                <w:szCs w:val="16"/>
              </w:rPr>
              <w:t>/60</w:t>
            </w:r>
          </w:p>
        </w:tc>
      </w:tr>
    </w:tbl>
    <w:p w:rsidR="0052044B" w:rsidRPr="00330A76" w:rsidRDefault="0052044B" w:rsidP="00330A76">
      <w:pPr>
        <w:spacing w:line="200" w:lineRule="exact"/>
        <w:rPr>
          <w:sz w:val="20"/>
          <w:szCs w:val="20"/>
        </w:rPr>
      </w:pPr>
    </w:p>
    <w:sectPr w:rsidR="0052044B" w:rsidRPr="00330A76" w:rsidSect="00330A76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8C"/>
    <w:rsid w:val="00152C07"/>
    <w:rsid w:val="002E2D8C"/>
    <w:rsid w:val="00330A76"/>
    <w:rsid w:val="003325C9"/>
    <w:rsid w:val="0052044B"/>
    <w:rsid w:val="00594741"/>
    <w:rsid w:val="006C1A37"/>
    <w:rsid w:val="00871F75"/>
    <w:rsid w:val="00E3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716072-D6F6-4AE5-8B64-6DFA5D752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4741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594741"/>
    <w:pPr>
      <w:spacing w:before="100" w:beforeAutospacing="1" w:after="100" w:afterAutospacing="1"/>
    </w:pPr>
  </w:style>
  <w:style w:type="character" w:styleId="Hyperlinkki">
    <w:name w:val="Hyperlink"/>
    <w:basedOn w:val="Kappaleenoletusfontti"/>
    <w:rsid w:val="00594741"/>
    <w:rPr>
      <w:color w:val="0000FF"/>
      <w:u w:val="single"/>
    </w:rPr>
  </w:style>
  <w:style w:type="table" w:styleId="TaulukkoPerus">
    <w:name w:val="Table Professional"/>
    <w:basedOn w:val="Normaalitaulukko"/>
    <w:rsid w:val="005947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filosofia3\arviointi_solo_esistruktuurinen_vastau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F:\filosofia3\arviointi_solo_yksistruktuurinen_vastau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filosofia3\arviointi_solo_monistruktuurinen_vastaus.htm" TargetMode="External"/><Relationship Id="rId5" Type="http://schemas.openxmlformats.org/officeDocument/2006/relationships/hyperlink" Target="file:///F:\filosofia3\arviointi_solo_suhteutettu%20vastau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F:\filosofia3\arviointi_solo_jatkettu%20abstrahointi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6467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FILOSOFIAN ARVIOINTIKRITEERIT</vt:lpstr>
    </vt:vector>
  </TitlesOfParts>
  <Company>Vantaan kaupunki</Company>
  <LinksUpToDate>false</LinksUpToDate>
  <CharactersWithSpaces>7251</CharactersWithSpaces>
  <SharedDoc>false</SharedDoc>
  <HLinks>
    <vt:vector size="30" baseType="variant">
      <vt:variant>
        <vt:i4>2359383</vt:i4>
      </vt:variant>
      <vt:variant>
        <vt:i4>12</vt:i4>
      </vt:variant>
      <vt:variant>
        <vt:i4>0</vt:i4>
      </vt:variant>
      <vt:variant>
        <vt:i4>5</vt:i4>
      </vt:variant>
      <vt:variant>
        <vt:lpwstr>F:\filosofia3\arviointi_solo_esistruktuurinen_vastaus.htm</vt:lpwstr>
      </vt:variant>
      <vt:variant>
        <vt:lpwstr/>
      </vt:variant>
      <vt:variant>
        <vt:i4>3407965</vt:i4>
      </vt:variant>
      <vt:variant>
        <vt:i4>9</vt:i4>
      </vt:variant>
      <vt:variant>
        <vt:i4>0</vt:i4>
      </vt:variant>
      <vt:variant>
        <vt:i4>5</vt:i4>
      </vt:variant>
      <vt:variant>
        <vt:lpwstr>F:\filosofia3\arviointi_solo_yksistruktuurinen_vastaus.htm</vt:lpwstr>
      </vt:variant>
      <vt:variant>
        <vt:lpwstr/>
      </vt:variant>
      <vt:variant>
        <vt:i4>3997785</vt:i4>
      </vt:variant>
      <vt:variant>
        <vt:i4>6</vt:i4>
      </vt:variant>
      <vt:variant>
        <vt:i4>0</vt:i4>
      </vt:variant>
      <vt:variant>
        <vt:i4>5</vt:i4>
      </vt:variant>
      <vt:variant>
        <vt:lpwstr>F:\filosofia3\arviointi_solo_monistruktuurinen_vastaus.htm</vt:lpwstr>
      </vt:variant>
      <vt:variant>
        <vt:lpwstr/>
      </vt:variant>
      <vt:variant>
        <vt:i4>5767241</vt:i4>
      </vt:variant>
      <vt:variant>
        <vt:i4>3</vt:i4>
      </vt:variant>
      <vt:variant>
        <vt:i4>0</vt:i4>
      </vt:variant>
      <vt:variant>
        <vt:i4>5</vt:i4>
      </vt:variant>
      <vt:variant>
        <vt:lpwstr>F:\filosofia3\arviointi_solo_suhteutettu vastaus.htm</vt:lpwstr>
      </vt:variant>
      <vt:variant>
        <vt:lpwstr/>
      </vt:variant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F:\filosofia3\arviointi_solo_jatkettu abstrahointi.htm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FILOSOFIAN ARVIOINTIKRITEERIT</dc:title>
  <dc:creator>johan.autio</dc:creator>
  <cp:lastModifiedBy>Salmenkivi, Eero O A</cp:lastModifiedBy>
  <cp:revision>2</cp:revision>
  <cp:lastPrinted>2014-01-29T07:43:00Z</cp:lastPrinted>
  <dcterms:created xsi:type="dcterms:W3CDTF">2016-08-19T12:06:00Z</dcterms:created>
  <dcterms:modified xsi:type="dcterms:W3CDTF">2016-08-19T12:06:00Z</dcterms:modified>
</cp:coreProperties>
</file>