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1E0" w:firstRow="1" w:lastRow="1" w:firstColumn="1" w:lastColumn="1" w:noHBand="0" w:noVBand="0"/>
      </w:tblPr>
      <w:tblGrid>
        <w:gridCol w:w="1530"/>
        <w:gridCol w:w="4913"/>
        <w:gridCol w:w="3223"/>
      </w:tblGrid>
      <w:tr w:rsidR="00927FF0" w:rsidTr="00927FF0">
        <w:trPr>
          <w:trHeight w:val="259"/>
        </w:trPr>
        <w:tc>
          <w:tcPr>
            <w:tcW w:w="1530" w:type="dxa"/>
          </w:tcPr>
          <w:p w:rsidR="00927FF0" w:rsidRDefault="00927FF0">
            <w:bookmarkStart w:id="0" w:name="_GoBack"/>
            <w:bookmarkEnd w:id="0"/>
            <w:r>
              <w:t>Aika</w:t>
            </w:r>
          </w:p>
        </w:tc>
        <w:tc>
          <w:tcPr>
            <w:tcW w:w="4913" w:type="dxa"/>
          </w:tcPr>
          <w:p w:rsidR="00927FF0" w:rsidRDefault="00927FF0">
            <w:r>
              <w:t>Mitä tehdään</w:t>
            </w:r>
          </w:p>
        </w:tc>
        <w:tc>
          <w:tcPr>
            <w:tcW w:w="3223" w:type="dxa"/>
          </w:tcPr>
          <w:p w:rsidR="00927FF0" w:rsidRDefault="00927FF0">
            <w:r>
              <w:t>Huomioitavaa</w:t>
            </w:r>
          </w:p>
        </w:tc>
      </w:tr>
      <w:tr w:rsidR="00927FF0" w:rsidTr="00927FF0">
        <w:trPr>
          <w:trHeight w:val="2108"/>
        </w:trPr>
        <w:tc>
          <w:tcPr>
            <w:tcW w:w="1530" w:type="dxa"/>
          </w:tcPr>
          <w:p w:rsidR="00927FF0" w:rsidRDefault="00927FF0"/>
          <w:p w:rsidR="00927FF0" w:rsidRDefault="00927FF0">
            <w:r>
              <w:t xml:space="preserve">10 min </w:t>
            </w:r>
          </w:p>
        </w:tc>
        <w:tc>
          <w:tcPr>
            <w:tcW w:w="4913" w:type="dxa"/>
          </w:tcPr>
          <w:p w:rsidR="00927FF0" w:rsidRDefault="00927FF0"/>
          <w:p w:rsidR="00927FF0" w:rsidRDefault="00927FF0">
            <w:r>
              <w:t>Keskustelu parin kanssa, kootaan koko ryhmän kesken: Millaisen ihmisen kanssa on kiva jutella? Millainen on hyvä keskustelija?</w:t>
            </w:r>
          </w:p>
          <w:p w:rsidR="00927FF0" w:rsidRDefault="00927FF0"/>
          <w:p w:rsidR="00927FF0" w:rsidRDefault="00927FF0">
            <w:r>
              <w:t>Mitä neuvotteleminen tarkoittaa?</w:t>
            </w:r>
          </w:p>
        </w:tc>
        <w:tc>
          <w:tcPr>
            <w:tcW w:w="3223" w:type="dxa"/>
          </w:tcPr>
          <w:p w:rsidR="00927FF0" w:rsidRDefault="00927FF0"/>
          <w:p w:rsidR="00927FF0" w:rsidRDefault="00927FF0">
            <w:r>
              <w:t>Oppilaat kertovat omia havaintojaan ja kokemuksiaan. Opettaja ohjaa keskustelua, jos tarve vaatii.</w:t>
            </w:r>
          </w:p>
          <w:p w:rsidR="00927FF0" w:rsidRDefault="00927FF0">
            <w:proofErr w:type="gramStart"/>
            <w:r>
              <w:t>Neuvottelutilanteesta oppilaan kokemusmaailmaan sopiva esimerkki.</w:t>
            </w:r>
            <w:proofErr w:type="gramEnd"/>
          </w:p>
        </w:tc>
      </w:tr>
      <w:tr w:rsidR="00927FF0" w:rsidTr="00927FF0">
        <w:trPr>
          <w:trHeight w:val="2095"/>
        </w:trPr>
        <w:tc>
          <w:tcPr>
            <w:tcW w:w="1530" w:type="dxa"/>
          </w:tcPr>
          <w:p w:rsidR="00927FF0" w:rsidRDefault="00927FF0"/>
          <w:p w:rsidR="00927FF0" w:rsidRDefault="00927FF0">
            <w:r>
              <w:t>10 min</w:t>
            </w:r>
          </w:p>
          <w:p w:rsidR="00927FF0" w:rsidRDefault="00927FF0"/>
        </w:tc>
        <w:tc>
          <w:tcPr>
            <w:tcW w:w="4913" w:type="dxa"/>
          </w:tcPr>
          <w:p w:rsidR="00927FF0" w:rsidRDefault="00927FF0"/>
          <w:p w:rsidR="00927FF0" w:rsidRDefault="00927FF0">
            <w:r>
              <w:t xml:space="preserve">Päivän case: neuvottelu. Oppilaat jakautuvat kolmeen ryhmään (oppilasryhmän koosta riippuen). Oppilaat saavat tapauksen, ja näkökulman, jota heidän pitää puoltaa. </w:t>
            </w:r>
          </w:p>
          <w:p w:rsidR="00927FF0" w:rsidRDefault="00927FF0">
            <w:r>
              <w:t xml:space="preserve">He kirjaavat ajatuksia ylös paperille ja valitsevat joukosta yhden, joka tarkkailee keskustelua. </w:t>
            </w:r>
          </w:p>
          <w:p w:rsidR="00927FF0" w:rsidRDefault="00927FF0"/>
        </w:tc>
        <w:tc>
          <w:tcPr>
            <w:tcW w:w="3223" w:type="dxa"/>
          </w:tcPr>
          <w:p w:rsidR="00927FF0" w:rsidRDefault="00927FF0"/>
          <w:p w:rsidR="00927FF0" w:rsidRDefault="00927FF0">
            <w:r>
              <w:t>Opettaja korostaa kuvitteellisia rooleja ja yhteistyökyvyn merkitystä.</w:t>
            </w:r>
          </w:p>
        </w:tc>
      </w:tr>
      <w:tr w:rsidR="00927FF0" w:rsidTr="00927FF0">
        <w:trPr>
          <w:trHeight w:val="2331"/>
        </w:trPr>
        <w:tc>
          <w:tcPr>
            <w:tcW w:w="1530" w:type="dxa"/>
          </w:tcPr>
          <w:p w:rsidR="00927FF0" w:rsidRDefault="00927FF0"/>
          <w:p w:rsidR="00927FF0" w:rsidRDefault="00927FF0"/>
          <w:p w:rsidR="00927FF0" w:rsidRDefault="00927FF0">
            <w:r>
              <w:t>15 min</w:t>
            </w:r>
          </w:p>
          <w:p w:rsidR="00927FF0" w:rsidRDefault="00927FF0"/>
          <w:p w:rsidR="00927FF0" w:rsidRDefault="00927FF0"/>
          <w:p w:rsidR="00927FF0" w:rsidRDefault="00927FF0"/>
          <w:p w:rsidR="00927FF0" w:rsidRDefault="00927FF0"/>
          <w:p w:rsidR="00927FF0" w:rsidRDefault="00927FF0"/>
          <w:p w:rsidR="00927FF0" w:rsidRDefault="00927FF0"/>
          <w:p w:rsidR="00927FF0" w:rsidRDefault="00927FF0"/>
          <w:p w:rsidR="00927FF0" w:rsidRDefault="00927FF0"/>
        </w:tc>
        <w:tc>
          <w:tcPr>
            <w:tcW w:w="4913" w:type="dxa"/>
          </w:tcPr>
          <w:p w:rsidR="00927FF0" w:rsidRDefault="00927FF0"/>
          <w:p w:rsidR="00927FF0" w:rsidRDefault="00927FF0"/>
          <w:p w:rsidR="00927FF0" w:rsidRDefault="00927FF0">
            <w:r>
              <w:t>Neuvottelu käydään koko ryhmän kesken (tai ryhmien edustajien kautta, jos oppilaita on yli 15). Kiinnitetään huomiota yhteistyöhön, perusteluihin ja keskustelutaitoihin. Pyrkimys on päästä yhteisymmärrykseen.</w:t>
            </w:r>
          </w:p>
        </w:tc>
        <w:tc>
          <w:tcPr>
            <w:tcW w:w="3223" w:type="dxa"/>
          </w:tcPr>
          <w:p w:rsidR="00927FF0" w:rsidRDefault="00927FF0"/>
          <w:p w:rsidR="00927FF0" w:rsidRDefault="00927FF0"/>
          <w:p w:rsidR="00927FF0" w:rsidRDefault="00927FF0">
            <w:r>
              <w:t xml:space="preserve">Tarkkailijat tarkkailevat koko ryhmän, ei yksittäisen oppilaan, toimintaa. </w:t>
            </w:r>
          </w:p>
        </w:tc>
      </w:tr>
      <w:tr w:rsidR="00927FF0" w:rsidTr="00927FF0">
        <w:trPr>
          <w:trHeight w:val="2331"/>
        </w:trPr>
        <w:tc>
          <w:tcPr>
            <w:tcW w:w="1530" w:type="dxa"/>
            <w:tcBorders>
              <w:bottom w:val="single" w:sz="4" w:space="0" w:color="auto"/>
            </w:tcBorders>
          </w:tcPr>
          <w:p w:rsidR="00927FF0" w:rsidRDefault="00927FF0"/>
          <w:p w:rsidR="00927FF0" w:rsidRDefault="00927FF0">
            <w:r>
              <w:t>10 min</w:t>
            </w:r>
          </w:p>
        </w:tc>
        <w:tc>
          <w:tcPr>
            <w:tcW w:w="4913" w:type="dxa"/>
          </w:tcPr>
          <w:p w:rsidR="00927FF0" w:rsidRDefault="00927FF0"/>
          <w:p w:rsidR="00927FF0" w:rsidRDefault="00927FF0">
            <w:r>
              <w:t xml:space="preserve">Loppupalaute: vertaispalaute ja itsearviointi. Ryhmät ja tarkkailijat kertovat kokemuksesta ja havainnoista. Millaista oli? Mikä oli vaikeaa, mikä helppoa?  </w:t>
            </w:r>
          </w:p>
        </w:tc>
        <w:tc>
          <w:tcPr>
            <w:tcW w:w="3223" w:type="dxa"/>
          </w:tcPr>
          <w:p w:rsidR="00927FF0" w:rsidRDefault="00927FF0"/>
        </w:tc>
      </w:tr>
    </w:tbl>
    <w:p w:rsidR="00927FF0" w:rsidRDefault="00927FF0"/>
    <w:p w:rsidR="00BD155A" w:rsidRPr="00927FF0" w:rsidRDefault="00BD155A" w:rsidP="00927FF0"/>
    <w:sectPr w:rsidR="00BD155A" w:rsidRPr="00927F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0"/>
    <w:rsid w:val="00222D8B"/>
    <w:rsid w:val="00892217"/>
    <w:rsid w:val="00927FF0"/>
    <w:rsid w:val="00BD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93B63-6F35-47C6-B797-D878A6DA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table" w:styleId="TaulukkoRuudukko">
    <w:name w:val="Table Grid"/>
    <w:basedOn w:val="Normaalitaulukko"/>
    <w:rsid w:val="00927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semiHidden/>
    <w:rsid w:val="00927FF0"/>
    <w:rPr>
      <w:sz w:val="16"/>
      <w:szCs w:val="16"/>
    </w:rPr>
  </w:style>
  <w:style w:type="paragraph" w:styleId="Kommentinteksti">
    <w:name w:val="annotation text"/>
    <w:basedOn w:val="Normaali"/>
    <w:semiHidden/>
    <w:rsid w:val="00927FF0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semiHidden/>
    <w:rsid w:val="00927FF0"/>
    <w:rPr>
      <w:b/>
      <w:bCs/>
    </w:rPr>
  </w:style>
  <w:style w:type="paragraph" w:styleId="Seliteteksti">
    <w:name w:val="Balloon Text"/>
    <w:basedOn w:val="Normaali"/>
    <w:semiHidden/>
    <w:rsid w:val="00927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Aika</vt:lpstr>
    </vt:vector>
  </TitlesOfParts>
  <Company>Hewlett-Packard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Masa</dc:creator>
  <cp:keywords/>
  <dc:description/>
  <cp:lastModifiedBy>Salmenkivi, Eero O A</cp:lastModifiedBy>
  <cp:revision>2</cp:revision>
  <dcterms:created xsi:type="dcterms:W3CDTF">2016-04-05T09:08:00Z</dcterms:created>
  <dcterms:modified xsi:type="dcterms:W3CDTF">2016-04-05T09:08:00Z</dcterms:modified>
</cp:coreProperties>
</file>