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FD" w:rsidRDefault="00A42989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9E3AED">
        <w:rPr>
          <w:rFonts w:ascii="Arial" w:hAnsi="Arial" w:cs="Arial"/>
        </w:rPr>
        <w:tab/>
      </w:r>
      <w:r w:rsidR="008A23FD">
        <w:rPr>
          <w:rFonts w:ascii="Arial" w:hAnsi="Arial" w:cs="Arial"/>
        </w:rPr>
        <w:tab/>
        <w:t xml:space="preserve">        </w:t>
      </w:r>
      <w:r w:rsidR="008A23FD">
        <w:rPr>
          <w:rFonts w:ascii="Arial" w:hAnsi="Arial" w:cs="Arial"/>
        </w:rPr>
        <w:tab/>
      </w:r>
      <w:r w:rsidR="008A23FD">
        <w:rPr>
          <w:rFonts w:ascii="Arial" w:hAnsi="Arial" w:cs="Arial"/>
        </w:rPr>
        <w:tab/>
        <w:t xml:space="preserve"> </w:t>
      </w:r>
      <w:r w:rsidR="008A23FD">
        <w:rPr>
          <w:rFonts w:ascii="Arial" w:hAnsi="Arial" w:cs="Arial"/>
        </w:rPr>
        <w:tab/>
        <w:t>Ryhmä: ET/</w:t>
      </w:r>
      <w:r w:rsidR="007436DD">
        <w:rPr>
          <w:rFonts w:ascii="Arial" w:hAnsi="Arial" w:cs="Arial"/>
        </w:rPr>
        <w:t xml:space="preserve"> 5-6</w:t>
      </w:r>
    </w:p>
    <w:p w:rsidR="008A23FD" w:rsidRDefault="008A23FD">
      <w:pPr>
        <w:pStyle w:val="Heading3"/>
        <w:rPr>
          <w:rFonts w:ascii="Arial" w:hAnsi="Arial" w:cs="Arial"/>
        </w:rPr>
      </w:pPr>
    </w:p>
    <w:p w:rsidR="00580989" w:rsidRDefault="007436DD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 xml:space="preserve">Oppitunnin aihe:  </w:t>
      </w:r>
    </w:p>
    <w:p w:rsidR="00F95BE5" w:rsidRPr="007647D9" w:rsidRDefault="007436DD">
      <w:pPr>
        <w:pStyle w:val="Heading3"/>
        <w:rPr>
          <w:rFonts w:ascii="Arial" w:hAnsi="Arial" w:cs="Arial"/>
          <w:sz w:val="20"/>
        </w:rPr>
      </w:pPr>
      <w:proofErr w:type="gramStart"/>
      <w:r w:rsidRPr="007647D9">
        <w:rPr>
          <w:rFonts w:ascii="Arial" w:hAnsi="Arial" w:cs="Arial"/>
          <w:i/>
          <w:sz w:val="20"/>
        </w:rPr>
        <w:t>Ympäristön kestävä kehitys ja kierrättäminen.</w:t>
      </w:r>
      <w:proofErr w:type="gramEnd"/>
    </w:p>
    <w:p w:rsidR="00DD072C" w:rsidRDefault="00DD072C">
      <w:pPr>
        <w:rPr>
          <w:rFonts w:ascii="Arial" w:hAnsi="Arial" w:cs="Arial"/>
          <w:sz w:val="24"/>
        </w:rPr>
      </w:pPr>
    </w:p>
    <w:p w:rsidR="00580989" w:rsidRDefault="00DD072C" w:rsidP="005809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Opetusryhmän oppimistavoitteet:</w:t>
      </w:r>
      <w:r w:rsidR="00AE294D">
        <w:rPr>
          <w:rFonts w:ascii="Arial" w:hAnsi="Arial" w:cs="Arial"/>
          <w:sz w:val="24"/>
        </w:rPr>
        <w:t xml:space="preserve"> </w:t>
      </w:r>
    </w:p>
    <w:p w:rsidR="00E020C0" w:rsidRDefault="00E020C0" w:rsidP="00580989">
      <w:pPr>
        <w:rPr>
          <w:rFonts w:ascii="Arial" w:hAnsi="Arial" w:cs="Arial"/>
          <w:sz w:val="24"/>
        </w:rPr>
      </w:pPr>
    </w:p>
    <w:p w:rsidR="00E020C0" w:rsidRPr="00E020C0" w:rsidRDefault="00E020C0" w:rsidP="00580989">
      <w:pPr>
        <w:rPr>
          <w:rFonts w:ascii="Arial" w:hAnsi="Arial" w:cs="Arial"/>
          <w:i/>
        </w:rPr>
      </w:pPr>
      <w:r w:rsidRPr="00E020C0">
        <w:rPr>
          <w:rFonts w:ascii="Arial" w:hAnsi="Arial" w:cs="Arial"/>
          <w:i/>
        </w:rPr>
        <w:t>Ymmärtää kestävän kehityksen merkityksen (tällä tunnilla erityisesti ekologinen ulottuvuus painottuu)</w:t>
      </w:r>
    </w:p>
    <w:p w:rsidR="00E020C0" w:rsidRPr="00E020C0" w:rsidRDefault="00E020C0" w:rsidP="00580989">
      <w:pPr>
        <w:rPr>
          <w:rFonts w:ascii="Arial" w:hAnsi="Arial" w:cs="Arial"/>
          <w:i/>
        </w:rPr>
      </w:pPr>
      <w:r w:rsidRPr="00E020C0">
        <w:rPr>
          <w:rFonts w:ascii="Arial" w:hAnsi="Arial" w:cs="Arial"/>
          <w:i/>
        </w:rPr>
        <w:t>Ymmärtää kierrättämisen merkityksen</w:t>
      </w:r>
    </w:p>
    <w:p w:rsidR="00E020C0" w:rsidRPr="00E020C0" w:rsidRDefault="00E020C0" w:rsidP="00580989">
      <w:pPr>
        <w:rPr>
          <w:rFonts w:ascii="Arial" w:hAnsi="Arial" w:cs="Arial"/>
          <w:i/>
        </w:rPr>
      </w:pPr>
      <w:r w:rsidRPr="00E020C0">
        <w:rPr>
          <w:rFonts w:ascii="Arial" w:hAnsi="Arial" w:cs="Arial"/>
          <w:i/>
        </w:rPr>
        <w:t>Toiminnallisuus (oppilas tietää ja viitsii pohtia kierrättämistä)</w:t>
      </w:r>
    </w:p>
    <w:p w:rsidR="00DD072C" w:rsidRDefault="00DD072C">
      <w:pPr>
        <w:rPr>
          <w:rFonts w:ascii="Arial" w:hAnsi="Arial" w:cs="Arial"/>
          <w:sz w:val="24"/>
        </w:rPr>
      </w:pPr>
    </w:p>
    <w:p w:rsidR="00DD072C" w:rsidRPr="008A23FD" w:rsidRDefault="00DD07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Kytkeytyminen </w:t>
      </w:r>
      <w:proofErr w:type="spellStart"/>
      <w:r>
        <w:rPr>
          <w:rFonts w:ascii="Arial" w:hAnsi="Arial" w:cs="Arial"/>
          <w:sz w:val="24"/>
        </w:rPr>
        <w:t>OPS:iin</w:t>
      </w:r>
      <w:proofErr w:type="spellEnd"/>
      <w:r w:rsidR="00200124">
        <w:rPr>
          <w:rFonts w:ascii="Arial" w:hAnsi="Arial" w:cs="Arial"/>
          <w:sz w:val="24"/>
        </w:rPr>
        <w:t>:</w:t>
      </w:r>
    </w:p>
    <w:p w:rsidR="001E1D8A" w:rsidRDefault="001E1D8A">
      <w:pPr>
        <w:rPr>
          <w:rFonts w:ascii="Arial" w:hAnsi="Arial" w:cs="Arial"/>
          <w:sz w:val="24"/>
        </w:rPr>
      </w:pPr>
    </w:p>
    <w:p w:rsidR="00F95BE5" w:rsidRPr="007647D9" w:rsidRDefault="007436DD">
      <w:pPr>
        <w:rPr>
          <w:rFonts w:ascii="Arial" w:hAnsi="Arial" w:cs="Arial"/>
        </w:rPr>
      </w:pPr>
      <w:r w:rsidRPr="007647D9">
        <w:rPr>
          <w:rFonts w:ascii="Arial" w:hAnsi="Arial" w:cs="Arial"/>
          <w:i/>
        </w:rPr>
        <w:t xml:space="preserve">Oppitunnin aihe kytkeytyy </w:t>
      </w:r>
      <w:proofErr w:type="spellStart"/>
      <w:r w:rsidRPr="007647D9">
        <w:rPr>
          <w:rFonts w:ascii="Arial" w:hAnsi="Arial" w:cs="Arial"/>
          <w:i/>
        </w:rPr>
        <w:t>OPS:n</w:t>
      </w:r>
      <w:proofErr w:type="spellEnd"/>
      <w:r w:rsidRPr="007647D9">
        <w:rPr>
          <w:rFonts w:ascii="Arial" w:hAnsi="Arial" w:cs="Arial"/>
          <w:i/>
        </w:rPr>
        <w:t xml:space="preserve"> Ihminen ja maailma teema-alueeseen. </w:t>
      </w:r>
      <w:proofErr w:type="spellStart"/>
      <w:r w:rsidRPr="007647D9">
        <w:rPr>
          <w:rFonts w:ascii="Arial" w:hAnsi="Arial" w:cs="Arial"/>
          <w:i/>
        </w:rPr>
        <w:t>OPS:n</w:t>
      </w:r>
      <w:proofErr w:type="spellEnd"/>
      <w:r w:rsidRPr="007647D9">
        <w:rPr>
          <w:rFonts w:ascii="Arial" w:hAnsi="Arial" w:cs="Arial"/>
          <w:i/>
        </w:rPr>
        <w:t xml:space="preserve"> mukaan 5. luokalla pohditaa</w:t>
      </w:r>
      <w:r w:rsidR="001E1D8A" w:rsidRPr="007647D9">
        <w:rPr>
          <w:rFonts w:ascii="Arial" w:hAnsi="Arial" w:cs="Arial"/>
          <w:i/>
        </w:rPr>
        <w:t xml:space="preserve">n kestävän kehityksen periaatetta sekä omaa suhdetta siihen. 6. luokalla Ihminen ja maailma </w:t>
      </w:r>
      <w:proofErr w:type="gramStart"/>
      <w:r w:rsidR="001E1D8A" w:rsidRPr="007647D9">
        <w:rPr>
          <w:rFonts w:ascii="Arial" w:hAnsi="Arial" w:cs="Arial"/>
          <w:i/>
        </w:rPr>
        <w:t>–teema</w:t>
      </w:r>
      <w:proofErr w:type="gramEnd"/>
      <w:r w:rsidR="001E1D8A" w:rsidRPr="007647D9">
        <w:rPr>
          <w:rFonts w:ascii="Arial" w:hAnsi="Arial" w:cs="Arial"/>
          <w:i/>
        </w:rPr>
        <w:t xml:space="preserve">-alueeseen liittyy kurssi Kansalaisuus ja hyvä yhteiskunta, jossa kestävän kehityksen periaatteisiin paneudutaan syvemmin kuin 5. luokalla (määritelmä, luonnonvarojen uudistuminen ja tasapainon ajatus, </w:t>
      </w:r>
      <w:proofErr w:type="spellStart"/>
      <w:r w:rsidR="001E1D8A" w:rsidRPr="007647D9">
        <w:rPr>
          <w:rFonts w:ascii="Arial" w:hAnsi="Arial" w:cs="Arial"/>
          <w:i/>
        </w:rPr>
        <w:t>UNESCOn</w:t>
      </w:r>
      <w:proofErr w:type="spellEnd"/>
      <w:r w:rsidR="001E1D8A" w:rsidRPr="007647D9">
        <w:rPr>
          <w:rFonts w:ascii="Arial" w:hAnsi="Arial" w:cs="Arial"/>
          <w:i/>
        </w:rPr>
        <w:t xml:space="preserve"> luontokohteet, kierrätys ym., kansalaisjärjestöjen toiminta)</w:t>
      </w:r>
      <w:r w:rsidR="001E1D8A" w:rsidRPr="007647D9">
        <w:rPr>
          <w:rFonts w:ascii="Arial" w:hAnsi="Arial" w:cs="Arial"/>
        </w:rPr>
        <w:t xml:space="preserve">. </w:t>
      </w:r>
    </w:p>
    <w:p w:rsidR="006D0430" w:rsidRDefault="006D0430">
      <w:pPr>
        <w:rPr>
          <w:rFonts w:ascii="Arial" w:hAnsi="Arial" w:cs="Arial"/>
        </w:rPr>
      </w:pPr>
    </w:p>
    <w:p w:rsidR="00E020C0" w:rsidRPr="00E020C0" w:rsidRDefault="00E020C0">
      <w:pPr>
        <w:rPr>
          <w:rFonts w:ascii="Arial" w:hAnsi="Arial" w:cs="Arial"/>
          <w:sz w:val="24"/>
          <w:szCs w:val="24"/>
        </w:rPr>
      </w:pPr>
      <w:r w:rsidRPr="00E020C0">
        <w:rPr>
          <w:rFonts w:ascii="Arial" w:hAnsi="Arial" w:cs="Arial"/>
          <w:sz w:val="24"/>
          <w:szCs w:val="24"/>
        </w:rPr>
        <w:t>Hu</w:t>
      </w:r>
      <w:r>
        <w:rPr>
          <w:rFonts w:ascii="Arial" w:hAnsi="Arial" w:cs="Arial"/>
          <w:sz w:val="24"/>
          <w:szCs w:val="24"/>
        </w:rPr>
        <w:t>o</w:t>
      </w:r>
      <w:r w:rsidRPr="00E020C0">
        <w:rPr>
          <w:rFonts w:ascii="Arial" w:hAnsi="Arial" w:cs="Arial"/>
          <w:sz w:val="24"/>
          <w:szCs w:val="24"/>
        </w:rPr>
        <w:t>mioitavaa</w:t>
      </w:r>
      <w:r w:rsidR="00200124">
        <w:rPr>
          <w:rFonts w:ascii="Arial" w:hAnsi="Arial" w:cs="Arial"/>
          <w:sz w:val="24"/>
          <w:szCs w:val="24"/>
        </w:rPr>
        <w:t>:</w:t>
      </w:r>
    </w:p>
    <w:p w:rsidR="00E020C0" w:rsidRDefault="00E020C0">
      <w:pPr>
        <w:rPr>
          <w:rFonts w:ascii="Arial" w:hAnsi="Arial" w:cs="Arial"/>
        </w:rPr>
      </w:pPr>
    </w:p>
    <w:p w:rsidR="006D0430" w:rsidRPr="00E020C0" w:rsidRDefault="00E020C0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Tuntisuunnitelmassani oletan, </w:t>
      </w:r>
      <w:proofErr w:type="gramStart"/>
      <w:r>
        <w:rPr>
          <w:rFonts w:ascii="Arial" w:hAnsi="Arial" w:cs="Arial"/>
          <w:i/>
        </w:rPr>
        <w:t>että  k</w:t>
      </w:r>
      <w:r w:rsidRPr="00580989">
        <w:rPr>
          <w:rFonts w:ascii="Arial" w:hAnsi="Arial" w:cs="Arial"/>
          <w:i/>
        </w:rPr>
        <w:t>oulussa</w:t>
      </w:r>
      <w:proofErr w:type="gramEnd"/>
      <w:r w:rsidRPr="00580989">
        <w:rPr>
          <w:rFonts w:ascii="Arial" w:hAnsi="Arial" w:cs="Arial"/>
          <w:i/>
        </w:rPr>
        <w:t xml:space="preserve"> on käytössä elämänkatsomustiedossa</w:t>
      </w:r>
      <w:r>
        <w:rPr>
          <w:rFonts w:ascii="Arial" w:hAnsi="Arial" w:cs="Arial"/>
          <w:i/>
        </w:rPr>
        <w:t xml:space="preserve"> vuosiluokilla 5-6  yhdysryhmä</w:t>
      </w:r>
      <w:r w:rsidRPr="00580989">
        <w:rPr>
          <w:rFonts w:ascii="Arial" w:hAnsi="Arial" w:cs="Arial"/>
          <w:i/>
        </w:rPr>
        <w:t>, joissa opetus toteutetaan vuorokurssiperiaatteella. Yhdysryhmässä vuosittainen oppisisältö vaihdellaan vuorotellen esimerkiksi parillisten ja parittomien vuosien mukaisesti. Tavoitteena on, että jokainen oppilas opiskelee samaa</w:t>
      </w:r>
      <w:r>
        <w:rPr>
          <w:rFonts w:ascii="Arial" w:hAnsi="Arial" w:cs="Arial"/>
          <w:i/>
        </w:rPr>
        <w:t xml:space="preserve"> sisältöä</w:t>
      </w:r>
      <w:r w:rsidRPr="00580989">
        <w:rPr>
          <w:rFonts w:ascii="Arial" w:hAnsi="Arial" w:cs="Arial"/>
          <w:i/>
        </w:rPr>
        <w:t xml:space="preserve"> oppitunneilla ja sisällö</w:t>
      </w:r>
      <w:r>
        <w:rPr>
          <w:rFonts w:ascii="Arial" w:hAnsi="Arial" w:cs="Arial"/>
          <w:i/>
        </w:rPr>
        <w:t xml:space="preserve">t tulee katettua vuosittaisella </w:t>
      </w:r>
      <w:r w:rsidRPr="00580989">
        <w:rPr>
          <w:rFonts w:ascii="Arial" w:hAnsi="Arial" w:cs="Arial"/>
          <w:i/>
        </w:rPr>
        <w:t>vuorottelulla. Ongelmana systeemissä on muun muassa nivelkohta, joka vaikutta oppilaiden arviointiin.</w:t>
      </w:r>
    </w:p>
    <w:p w:rsidR="00F95BE5" w:rsidRPr="008A23FD" w:rsidRDefault="00F95BE5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42"/>
        <w:gridCol w:w="2091"/>
        <w:gridCol w:w="2076"/>
        <w:gridCol w:w="1862"/>
        <w:gridCol w:w="2348"/>
        <w:gridCol w:w="2222"/>
        <w:gridCol w:w="2090"/>
      </w:tblGrid>
      <w:tr w:rsidR="007647D9">
        <w:tc>
          <w:tcPr>
            <w:tcW w:w="2049" w:type="dxa"/>
          </w:tcPr>
          <w:p w:rsidR="00D338C4" w:rsidRDefault="00E020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Aika</w:t>
            </w:r>
          </w:p>
        </w:tc>
        <w:tc>
          <w:tcPr>
            <w:tcW w:w="2092" w:type="dxa"/>
          </w:tcPr>
          <w:p w:rsidR="00D338C4" w:rsidRDefault="00D33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Oppimistavoitteet</w:t>
            </w:r>
          </w:p>
        </w:tc>
        <w:tc>
          <w:tcPr>
            <w:tcW w:w="2084" w:type="dxa"/>
          </w:tcPr>
          <w:p w:rsidR="00D338C4" w:rsidRDefault="00D33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Sisällöt</w:t>
            </w:r>
          </w:p>
        </w:tc>
        <w:tc>
          <w:tcPr>
            <w:tcW w:w="1821" w:type="dxa"/>
          </w:tcPr>
          <w:p w:rsidR="00D338C4" w:rsidRDefault="00D33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Opetusmuoto</w:t>
            </w:r>
          </w:p>
        </w:tc>
        <w:tc>
          <w:tcPr>
            <w:tcW w:w="2371" w:type="dxa"/>
          </w:tcPr>
          <w:p w:rsidR="00D338C4" w:rsidRDefault="00D33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opettajan suunniteltu toiminta</w:t>
            </w:r>
          </w:p>
        </w:tc>
        <w:tc>
          <w:tcPr>
            <w:tcW w:w="2222" w:type="dxa"/>
          </w:tcPr>
          <w:p w:rsidR="00D338C4" w:rsidRDefault="00D338C4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Oppilaiden suunniteltu toiminta</w:t>
            </w:r>
            <w:proofErr w:type="gramEnd"/>
          </w:p>
        </w:tc>
        <w:tc>
          <w:tcPr>
            <w:tcW w:w="2092" w:type="dxa"/>
          </w:tcPr>
          <w:p w:rsidR="00D338C4" w:rsidRDefault="00D33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Huomautukset</w:t>
            </w:r>
          </w:p>
          <w:p w:rsidR="00D338C4" w:rsidRDefault="00D33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(materiaali)</w:t>
            </w:r>
          </w:p>
        </w:tc>
      </w:tr>
      <w:tr w:rsidR="007647D9">
        <w:tc>
          <w:tcPr>
            <w:tcW w:w="2049" w:type="dxa"/>
          </w:tcPr>
          <w:p w:rsidR="00D338C4" w:rsidRPr="001E1D8A" w:rsidRDefault="00D338C4">
            <w:pPr>
              <w:rPr>
                <w:rFonts w:ascii="Arial" w:hAnsi="Arial" w:cs="Arial"/>
              </w:rPr>
            </w:pPr>
            <w:r w:rsidRPr="001E1D8A">
              <w:rPr>
                <w:rFonts w:ascii="Arial" w:hAnsi="Arial" w:cs="Arial"/>
              </w:rPr>
              <w:t>10 min</w:t>
            </w:r>
          </w:p>
          <w:p w:rsidR="00D338C4" w:rsidRPr="001E1D8A" w:rsidRDefault="00D338C4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D338C4" w:rsidRPr="001E1D8A" w:rsidRDefault="00D338C4">
            <w:pPr>
              <w:rPr>
                <w:rFonts w:ascii="Arial" w:hAnsi="Arial" w:cs="Arial"/>
              </w:rPr>
            </w:pPr>
            <w:proofErr w:type="gramStart"/>
            <w:r w:rsidRPr="001E1D8A">
              <w:rPr>
                <w:rFonts w:ascii="Arial" w:hAnsi="Arial" w:cs="Arial"/>
              </w:rPr>
              <w:t>Orientoituminen oppitunnin teemaan.</w:t>
            </w:r>
            <w:proofErr w:type="gramEnd"/>
          </w:p>
          <w:p w:rsidR="001E1D8A" w:rsidRPr="001E1D8A" w:rsidRDefault="001E1D8A">
            <w:pPr>
              <w:rPr>
                <w:rFonts w:ascii="Arial" w:hAnsi="Arial" w:cs="Arial"/>
              </w:rPr>
            </w:pPr>
          </w:p>
          <w:p w:rsidR="00E020C0" w:rsidRDefault="00E020C0">
            <w:pPr>
              <w:rPr>
                <w:rFonts w:ascii="Arial" w:hAnsi="Arial" w:cs="Arial"/>
              </w:rPr>
            </w:pPr>
          </w:p>
          <w:p w:rsidR="001E1D8A" w:rsidRPr="001E1D8A" w:rsidRDefault="001E1D8A">
            <w:pPr>
              <w:rPr>
                <w:rFonts w:ascii="Arial" w:hAnsi="Arial" w:cs="Arial"/>
              </w:rPr>
            </w:pPr>
            <w:r w:rsidRPr="001E1D8A">
              <w:rPr>
                <w:rFonts w:ascii="Arial" w:hAnsi="Arial" w:cs="Arial"/>
              </w:rPr>
              <w:t>Kuunteleminen</w:t>
            </w:r>
            <w:r w:rsidR="00E020C0">
              <w:rPr>
                <w:rFonts w:ascii="Arial" w:hAnsi="Arial" w:cs="Arial"/>
              </w:rPr>
              <w:t xml:space="preserve"> ja</w:t>
            </w:r>
          </w:p>
          <w:p w:rsidR="001E1D8A" w:rsidRPr="001E1D8A" w:rsidRDefault="00E02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1E1D8A" w:rsidRPr="001E1D8A">
              <w:rPr>
                <w:rFonts w:ascii="Arial" w:hAnsi="Arial" w:cs="Arial"/>
              </w:rPr>
              <w:t>man mielipiteen perusteleminen.</w:t>
            </w:r>
          </w:p>
        </w:tc>
        <w:tc>
          <w:tcPr>
            <w:tcW w:w="2084" w:type="dxa"/>
          </w:tcPr>
          <w:p w:rsidR="001E1D8A" w:rsidRPr="001E1D8A" w:rsidRDefault="001E1D8A">
            <w:pPr>
              <w:rPr>
                <w:rFonts w:ascii="Arial" w:hAnsi="Arial" w:cs="Arial"/>
              </w:rPr>
            </w:pPr>
            <w:r w:rsidRPr="001E1D8A">
              <w:rPr>
                <w:rFonts w:ascii="Arial" w:hAnsi="Arial" w:cs="Arial"/>
              </w:rPr>
              <w:t>Jätteiden ja</w:t>
            </w:r>
          </w:p>
          <w:p w:rsidR="00D338C4" w:rsidRPr="001E1D8A" w:rsidRDefault="001E1D8A">
            <w:pPr>
              <w:rPr>
                <w:rFonts w:ascii="Arial" w:hAnsi="Arial" w:cs="Arial"/>
              </w:rPr>
            </w:pPr>
            <w:r w:rsidRPr="001E1D8A">
              <w:rPr>
                <w:rFonts w:ascii="Arial" w:hAnsi="Arial" w:cs="Arial"/>
              </w:rPr>
              <w:t>kierrättämisen merkitys.</w:t>
            </w:r>
          </w:p>
          <w:p w:rsidR="001E1D8A" w:rsidRPr="001E1D8A" w:rsidRDefault="001E1D8A">
            <w:pPr>
              <w:rPr>
                <w:rFonts w:ascii="Arial" w:hAnsi="Arial" w:cs="Arial"/>
              </w:rPr>
            </w:pPr>
          </w:p>
          <w:p w:rsidR="001E1D8A" w:rsidRPr="001E1D8A" w:rsidRDefault="001E1D8A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D338C4" w:rsidRPr="001E1D8A" w:rsidRDefault="00D338C4">
            <w:pPr>
              <w:rPr>
                <w:rFonts w:ascii="Arial" w:hAnsi="Arial" w:cs="Arial"/>
              </w:rPr>
            </w:pPr>
            <w:r w:rsidRPr="001E1D8A">
              <w:rPr>
                <w:rFonts w:ascii="Arial" w:hAnsi="Arial" w:cs="Arial"/>
              </w:rPr>
              <w:t>Tarinan kerronta</w:t>
            </w:r>
            <w:r w:rsidR="001E1D8A" w:rsidRPr="001E1D8A">
              <w:rPr>
                <w:rFonts w:ascii="Arial" w:hAnsi="Arial" w:cs="Arial"/>
              </w:rPr>
              <w:t>.</w:t>
            </w:r>
          </w:p>
          <w:p w:rsidR="001E1D8A" w:rsidRPr="001E1D8A" w:rsidRDefault="001E1D8A">
            <w:pPr>
              <w:rPr>
                <w:rFonts w:ascii="Arial" w:hAnsi="Arial" w:cs="Arial"/>
              </w:rPr>
            </w:pPr>
          </w:p>
          <w:p w:rsidR="001E1D8A" w:rsidRPr="001E1D8A" w:rsidRDefault="001E1D8A">
            <w:pPr>
              <w:rPr>
                <w:rFonts w:ascii="Arial" w:hAnsi="Arial" w:cs="Arial"/>
              </w:rPr>
            </w:pPr>
          </w:p>
          <w:p w:rsidR="001E1D8A" w:rsidRPr="001E1D8A" w:rsidRDefault="001E1D8A">
            <w:pPr>
              <w:rPr>
                <w:rFonts w:ascii="Arial" w:hAnsi="Arial" w:cs="Arial"/>
              </w:rPr>
            </w:pPr>
          </w:p>
          <w:p w:rsidR="001E1D8A" w:rsidRPr="001E1D8A" w:rsidRDefault="001E1D8A">
            <w:pPr>
              <w:rPr>
                <w:rFonts w:ascii="Arial" w:hAnsi="Arial" w:cs="Arial"/>
              </w:rPr>
            </w:pPr>
            <w:r w:rsidRPr="001E1D8A">
              <w:rPr>
                <w:rFonts w:ascii="Arial" w:hAnsi="Arial" w:cs="Arial"/>
              </w:rPr>
              <w:t>Keskustelu.</w:t>
            </w:r>
          </w:p>
        </w:tc>
        <w:tc>
          <w:tcPr>
            <w:tcW w:w="2371" w:type="dxa"/>
          </w:tcPr>
          <w:p w:rsidR="00D338C4" w:rsidRPr="001E1D8A" w:rsidRDefault="00D338C4">
            <w:pPr>
              <w:rPr>
                <w:rFonts w:ascii="Arial" w:hAnsi="Arial" w:cs="Arial"/>
              </w:rPr>
            </w:pPr>
            <w:r w:rsidRPr="001E1D8A">
              <w:rPr>
                <w:rFonts w:ascii="Arial" w:hAnsi="Arial" w:cs="Arial"/>
              </w:rPr>
              <w:t>Opettaja lukee tarinan.</w:t>
            </w:r>
          </w:p>
          <w:p w:rsidR="001E1D8A" w:rsidRPr="001E1D8A" w:rsidRDefault="001E1D8A">
            <w:pPr>
              <w:rPr>
                <w:rFonts w:ascii="Arial" w:hAnsi="Arial" w:cs="Arial"/>
              </w:rPr>
            </w:pPr>
          </w:p>
          <w:p w:rsidR="001E1D8A" w:rsidRPr="001E1D8A" w:rsidRDefault="001E1D8A">
            <w:pPr>
              <w:rPr>
                <w:rFonts w:ascii="Arial" w:hAnsi="Arial" w:cs="Arial"/>
              </w:rPr>
            </w:pPr>
          </w:p>
          <w:p w:rsidR="00E020C0" w:rsidRDefault="00E020C0">
            <w:pPr>
              <w:rPr>
                <w:rFonts w:ascii="Arial" w:hAnsi="Arial" w:cs="Arial"/>
              </w:rPr>
            </w:pPr>
          </w:p>
          <w:p w:rsidR="001E1D8A" w:rsidRPr="001E1D8A" w:rsidRDefault="001E1D8A">
            <w:pPr>
              <w:rPr>
                <w:rFonts w:ascii="Arial" w:hAnsi="Arial" w:cs="Arial"/>
              </w:rPr>
            </w:pPr>
            <w:r w:rsidRPr="001E1D8A">
              <w:rPr>
                <w:rFonts w:ascii="Arial" w:hAnsi="Arial" w:cs="Arial"/>
              </w:rPr>
              <w:t>Opettaja esittää kysymyksiä (esim.):</w:t>
            </w:r>
          </w:p>
          <w:p w:rsidR="001E1D8A" w:rsidRPr="001E1D8A" w:rsidRDefault="001E1D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E1D8A">
              <w:rPr>
                <w:rFonts w:ascii="Arial" w:hAnsi="Arial" w:cs="Arial"/>
              </w:rPr>
              <w:t>Miksi norsu on hämmentynyt?</w:t>
            </w:r>
          </w:p>
          <w:p w:rsidR="001E1D8A" w:rsidRPr="001E1D8A" w:rsidRDefault="001E1D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E1D8A">
              <w:rPr>
                <w:rFonts w:ascii="Arial" w:hAnsi="Arial" w:cs="Arial"/>
              </w:rPr>
              <w:t>Mikä merkitys vuorella on sadussa?</w:t>
            </w:r>
          </w:p>
          <w:p w:rsidR="001E1D8A" w:rsidRPr="001E1D8A" w:rsidRDefault="001E1D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E1D8A">
              <w:rPr>
                <w:rFonts w:ascii="Arial" w:hAnsi="Arial" w:cs="Arial"/>
              </w:rPr>
              <w:t>Miksi romuvuoresta tuntui pahalta?</w:t>
            </w:r>
          </w:p>
        </w:tc>
        <w:tc>
          <w:tcPr>
            <w:tcW w:w="2222" w:type="dxa"/>
          </w:tcPr>
          <w:p w:rsidR="00D338C4" w:rsidRDefault="007436DD">
            <w:pPr>
              <w:rPr>
                <w:rFonts w:ascii="Arial" w:hAnsi="Arial" w:cs="Arial"/>
              </w:rPr>
            </w:pPr>
            <w:r w:rsidRPr="001E1D8A">
              <w:rPr>
                <w:rFonts w:ascii="Arial" w:hAnsi="Arial" w:cs="Arial"/>
              </w:rPr>
              <w:t>Oppilaat kuuntelevat</w:t>
            </w:r>
            <w:r w:rsidR="001E1D8A">
              <w:rPr>
                <w:rFonts w:ascii="Arial" w:hAnsi="Arial" w:cs="Arial"/>
              </w:rPr>
              <w:t>.</w:t>
            </w:r>
          </w:p>
          <w:p w:rsidR="001E1D8A" w:rsidRDefault="001E1D8A">
            <w:pPr>
              <w:rPr>
                <w:rFonts w:ascii="Arial" w:hAnsi="Arial" w:cs="Arial"/>
              </w:rPr>
            </w:pPr>
          </w:p>
          <w:p w:rsidR="001E1D8A" w:rsidRDefault="001E1D8A">
            <w:pPr>
              <w:rPr>
                <w:rFonts w:ascii="Arial" w:hAnsi="Arial" w:cs="Arial"/>
              </w:rPr>
            </w:pPr>
          </w:p>
          <w:p w:rsidR="00E020C0" w:rsidRDefault="00E020C0">
            <w:pPr>
              <w:rPr>
                <w:rFonts w:ascii="Arial" w:hAnsi="Arial" w:cs="Arial"/>
              </w:rPr>
            </w:pPr>
          </w:p>
          <w:p w:rsidR="001E1D8A" w:rsidRPr="001E1D8A" w:rsidRDefault="001E1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Oppilaat muistelevat kuulemaansa ja vastaavat kysymyksiin oman näkemyksensä pohjalta.</w:t>
            </w:r>
          </w:p>
        </w:tc>
        <w:tc>
          <w:tcPr>
            <w:tcW w:w="2092" w:type="dxa"/>
          </w:tcPr>
          <w:p w:rsidR="00D338C4" w:rsidRPr="001E1D8A" w:rsidRDefault="001E1D8A">
            <w:pPr>
              <w:rPr>
                <w:rFonts w:ascii="Arial" w:hAnsi="Arial" w:cs="Arial"/>
              </w:rPr>
            </w:pPr>
            <w:r w:rsidRPr="001E1D8A">
              <w:rPr>
                <w:rFonts w:ascii="Arial" w:hAnsi="Arial" w:cs="Arial"/>
              </w:rPr>
              <w:t>Eppu Nuotio: Romuvuori (tarina)</w:t>
            </w:r>
          </w:p>
          <w:p w:rsidR="001E1D8A" w:rsidRPr="001E1D8A" w:rsidRDefault="001E1D8A">
            <w:pPr>
              <w:rPr>
                <w:rFonts w:ascii="Arial" w:hAnsi="Arial" w:cs="Arial"/>
              </w:rPr>
            </w:pPr>
          </w:p>
          <w:p w:rsidR="001E1D8A" w:rsidRPr="001E1D8A" w:rsidRDefault="001E1D8A">
            <w:pPr>
              <w:rPr>
                <w:rFonts w:ascii="Arial" w:hAnsi="Arial" w:cs="Arial"/>
              </w:rPr>
            </w:pPr>
          </w:p>
          <w:p w:rsidR="001E1D8A" w:rsidRPr="001E1D8A" w:rsidRDefault="001E1D8A">
            <w:pPr>
              <w:rPr>
                <w:rFonts w:ascii="Arial" w:hAnsi="Arial" w:cs="Arial"/>
              </w:rPr>
            </w:pPr>
          </w:p>
        </w:tc>
      </w:tr>
      <w:tr w:rsidR="007647D9">
        <w:tc>
          <w:tcPr>
            <w:tcW w:w="2049" w:type="dxa"/>
          </w:tcPr>
          <w:p w:rsidR="00D338C4" w:rsidRPr="007647D9" w:rsidRDefault="001E1D8A">
            <w:pPr>
              <w:rPr>
                <w:rFonts w:ascii="Arial" w:hAnsi="Arial" w:cs="Arial"/>
              </w:rPr>
            </w:pPr>
            <w:r w:rsidRPr="007647D9">
              <w:rPr>
                <w:rFonts w:ascii="Arial" w:hAnsi="Arial" w:cs="Arial"/>
              </w:rPr>
              <w:lastRenderedPageBreak/>
              <w:t>10 min</w:t>
            </w:r>
          </w:p>
          <w:p w:rsidR="001E1D8A" w:rsidRDefault="001E1D8A">
            <w:pPr>
              <w:rPr>
                <w:rFonts w:ascii="Arial" w:hAnsi="Arial" w:cs="Arial"/>
                <w:sz w:val="24"/>
              </w:rPr>
            </w:pPr>
          </w:p>
          <w:p w:rsidR="001E1D8A" w:rsidRDefault="001E1D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2" w:type="dxa"/>
          </w:tcPr>
          <w:p w:rsidR="00D338C4" w:rsidRPr="007647D9" w:rsidRDefault="007647D9">
            <w:pPr>
              <w:rPr>
                <w:rFonts w:ascii="Arial" w:hAnsi="Arial" w:cs="Arial"/>
              </w:rPr>
            </w:pPr>
            <w:proofErr w:type="gramStart"/>
            <w:r w:rsidRPr="007647D9">
              <w:rPr>
                <w:rFonts w:ascii="Arial" w:hAnsi="Arial" w:cs="Arial"/>
              </w:rPr>
              <w:t>Ympäristön kestävän kehityksen määrittely.</w:t>
            </w:r>
            <w:proofErr w:type="gramEnd"/>
          </w:p>
          <w:p w:rsidR="007647D9" w:rsidRPr="007647D9" w:rsidRDefault="007647D9">
            <w:pPr>
              <w:rPr>
                <w:rFonts w:ascii="Arial" w:hAnsi="Arial" w:cs="Arial"/>
              </w:rPr>
            </w:pPr>
          </w:p>
          <w:p w:rsidR="007647D9" w:rsidRPr="007647D9" w:rsidRDefault="007647D9">
            <w:pPr>
              <w:rPr>
                <w:rFonts w:ascii="Arial" w:hAnsi="Arial" w:cs="Arial"/>
              </w:rPr>
            </w:pPr>
            <w:r w:rsidRPr="007647D9">
              <w:rPr>
                <w:rFonts w:ascii="Arial" w:hAnsi="Arial" w:cs="Arial"/>
              </w:rPr>
              <w:t>Kierrättämisen merkitys.</w:t>
            </w:r>
          </w:p>
        </w:tc>
        <w:tc>
          <w:tcPr>
            <w:tcW w:w="2084" w:type="dxa"/>
          </w:tcPr>
          <w:p w:rsidR="00D338C4" w:rsidRPr="007647D9" w:rsidRDefault="00D338C4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7647D9" w:rsidRPr="007647D9" w:rsidRDefault="00AE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Opetuskeskustelu.</w:t>
            </w:r>
          </w:p>
          <w:p w:rsidR="007647D9" w:rsidRPr="007647D9" w:rsidRDefault="007647D9">
            <w:pPr>
              <w:rPr>
                <w:rFonts w:ascii="Arial" w:hAnsi="Arial" w:cs="Arial"/>
              </w:rPr>
            </w:pPr>
          </w:p>
          <w:p w:rsidR="00AE294D" w:rsidRDefault="00AE294D">
            <w:pPr>
              <w:rPr>
                <w:rFonts w:ascii="Arial" w:hAnsi="Arial" w:cs="Arial"/>
              </w:rPr>
            </w:pPr>
          </w:p>
          <w:p w:rsidR="00D338C4" w:rsidRPr="007647D9" w:rsidRDefault="007647D9">
            <w:pPr>
              <w:rPr>
                <w:rFonts w:ascii="Arial" w:hAnsi="Arial" w:cs="Arial"/>
              </w:rPr>
            </w:pPr>
            <w:proofErr w:type="gramStart"/>
            <w:r w:rsidRPr="007647D9">
              <w:rPr>
                <w:rFonts w:ascii="Arial" w:hAnsi="Arial" w:cs="Arial"/>
              </w:rPr>
              <w:t>Keskustelu ja kirjoittaminen.</w:t>
            </w:r>
            <w:proofErr w:type="gramEnd"/>
          </w:p>
        </w:tc>
        <w:tc>
          <w:tcPr>
            <w:tcW w:w="2371" w:type="dxa"/>
          </w:tcPr>
          <w:p w:rsidR="007647D9" w:rsidRPr="007647D9" w:rsidRDefault="007647D9">
            <w:pPr>
              <w:rPr>
                <w:rFonts w:ascii="Arial" w:hAnsi="Arial" w:cs="Arial"/>
              </w:rPr>
            </w:pPr>
          </w:p>
          <w:p w:rsidR="007647D9" w:rsidRPr="007647D9" w:rsidRDefault="007647D9">
            <w:pPr>
              <w:rPr>
                <w:rFonts w:ascii="Arial" w:hAnsi="Arial" w:cs="Arial"/>
              </w:rPr>
            </w:pPr>
          </w:p>
          <w:p w:rsidR="007647D9" w:rsidRPr="007647D9" w:rsidRDefault="007647D9">
            <w:pPr>
              <w:rPr>
                <w:rFonts w:ascii="Arial" w:hAnsi="Arial" w:cs="Arial"/>
              </w:rPr>
            </w:pPr>
          </w:p>
          <w:p w:rsidR="00D338C4" w:rsidRPr="007647D9" w:rsidRDefault="007647D9">
            <w:pPr>
              <w:rPr>
                <w:rFonts w:ascii="Arial" w:hAnsi="Arial" w:cs="Arial"/>
              </w:rPr>
            </w:pPr>
            <w:r w:rsidRPr="007647D9">
              <w:rPr>
                <w:rFonts w:ascii="Arial" w:hAnsi="Arial" w:cs="Arial"/>
              </w:rPr>
              <w:t xml:space="preserve">Opettaja kirjoittaa taululle sanan </w:t>
            </w:r>
            <w:r w:rsidRPr="00D81472">
              <w:rPr>
                <w:rFonts w:ascii="Arial" w:hAnsi="Arial" w:cs="Arial"/>
                <w:i/>
              </w:rPr>
              <w:t>kierrätys</w:t>
            </w:r>
            <w:r w:rsidRPr="007647D9">
              <w:rPr>
                <w:rFonts w:ascii="Arial" w:hAnsi="Arial" w:cs="Arial"/>
              </w:rPr>
              <w:t>.</w:t>
            </w:r>
          </w:p>
        </w:tc>
        <w:tc>
          <w:tcPr>
            <w:tcW w:w="2222" w:type="dxa"/>
          </w:tcPr>
          <w:p w:rsidR="007647D9" w:rsidRPr="007647D9" w:rsidRDefault="007647D9">
            <w:pPr>
              <w:rPr>
                <w:rFonts w:ascii="Arial" w:hAnsi="Arial" w:cs="Arial"/>
              </w:rPr>
            </w:pPr>
          </w:p>
          <w:p w:rsidR="007647D9" w:rsidRPr="007647D9" w:rsidRDefault="007647D9">
            <w:pPr>
              <w:rPr>
                <w:rFonts w:ascii="Arial" w:hAnsi="Arial" w:cs="Arial"/>
              </w:rPr>
            </w:pPr>
          </w:p>
          <w:p w:rsidR="007647D9" w:rsidRPr="007647D9" w:rsidRDefault="007647D9">
            <w:pPr>
              <w:rPr>
                <w:rFonts w:ascii="Arial" w:hAnsi="Arial" w:cs="Arial"/>
              </w:rPr>
            </w:pPr>
          </w:p>
          <w:p w:rsidR="00D338C4" w:rsidRPr="007647D9" w:rsidRDefault="007647D9">
            <w:pPr>
              <w:rPr>
                <w:rFonts w:ascii="Arial" w:hAnsi="Arial" w:cs="Arial"/>
              </w:rPr>
            </w:pPr>
            <w:r w:rsidRPr="007647D9">
              <w:rPr>
                <w:rFonts w:ascii="Arial" w:hAnsi="Arial" w:cs="Arial"/>
              </w:rPr>
              <w:t>Oppilaat kirjoittavat kierrättämiseen liittyviä sanoja taululle. (Kokemukseni mukaan oppilaista on mukava päästä kirjoittamaan ”</w:t>
            </w:r>
            <w:proofErr w:type="gramStart"/>
            <w:r w:rsidRPr="007647D9">
              <w:rPr>
                <w:rFonts w:ascii="Arial" w:hAnsi="Arial" w:cs="Arial"/>
              </w:rPr>
              <w:t>open</w:t>
            </w:r>
            <w:proofErr w:type="gramEnd"/>
            <w:r w:rsidRPr="007647D9">
              <w:rPr>
                <w:rFonts w:ascii="Arial" w:hAnsi="Arial" w:cs="Arial"/>
              </w:rPr>
              <w:t>” taululle.</w:t>
            </w:r>
          </w:p>
        </w:tc>
        <w:tc>
          <w:tcPr>
            <w:tcW w:w="2092" w:type="dxa"/>
          </w:tcPr>
          <w:p w:rsidR="00D338C4" w:rsidRDefault="00D338C4">
            <w:pPr>
              <w:rPr>
                <w:rFonts w:ascii="Arial" w:hAnsi="Arial" w:cs="Arial"/>
                <w:sz w:val="24"/>
              </w:rPr>
            </w:pPr>
          </w:p>
        </w:tc>
      </w:tr>
      <w:tr w:rsidR="007647D9">
        <w:tc>
          <w:tcPr>
            <w:tcW w:w="2049" w:type="dxa"/>
          </w:tcPr>
          <w:p w:rsidR="00D338C4" w:rsidRPr="007647D9" w:rsidRDefault="00E2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354DA">
              <w:rPr>
                <w:rFonts w:ascii="Arial" w:hAnsi="Arial" w:cs="Arial"/>
              </w:rPr>
              <w:t xml:space="preserve"> </w:t>
            </w:r>
            <w:r w:rsidR="007647D9" w:rsidRPr="007647D9">
              <w:rPr>
                <w:rFonts w:ascii="Arial" w:hAnsi="Arial" w:cs="Arial"/>
              </w:rPr>
              <w:t>min</w:t>
            </w:r>
          </w:p>
          <w:p w:rsidR="007647D9" w:rsidRPr="007647D9" w:rsidRDefault="007647D9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D338C4" w:rsidRDefault="007647D9">
            <w:pPr>
              <w:rPr>
                <w:rFonts w:ascii="Arial" w:hAnsi="Arial" w:cs="Arial"/>
              </w:rPr>
            </w:pPr>
            <w:r w:rsidRPr="007647D9">
              <w:rPr>
                <w:rFonts w:ascii="Arial" w:hAnsi="Arial" w:cs="Arial"/>
              </w:rPr>
              <w:t>Kierrättäminen käytännössä.</w:t>
            </w:r>
          </w:p>
          <w:p w:rsidR="00C354DA" w:rsidRDefault="00C354DA">
            <w:pPr>
              <w:rPr>
                <w:rFonts w:ascii="Arial" w:hAnsi="Arial" w:cs="Arial"/>
              </w:rPr>
            </w:pPr>
          </w:p>
          <w:p w:rsidR="00C354DA" w:rsidRDefault="00C354DA">
            <w:pPr>
              <w:rPr>
                <w:rFonts w:ascii="Arial" w:hAnsi="Arial" w:cs="Arial"/>
              </w:rPr>
            </w:pPr>
          </w:p>
          <w:p w:rsidR="00C354DA" w:rsidRPr="007647D9" w:rsidRDefault="00C354D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Ajattelutaitojen ja oman mielipiteen perustelutaitojen kehittyminen.</w:t>
            </w:r>
            <w:proofErr w:type="gramEnd"/>
          </w:p>
        </w:tc>
        <w:tc>
          <w:tcPr>
            <w:tcW w:w="2084" w:type="dxa"/>
          </w:tcPr>
          <w:p w:rsidR="00D338C4" w:rsidRPr="007647D9" w:rsidRDefault="007647D9">
            <w:pPr>
              <w:rPr>
                <w:rFonts w:ascii="Arial" w:hAnsi="Arial" w:cs="Arial"/>
              </w:rPr>
            </w:pPr>
            <w:proofErr w:type="gramStart"/>
            <w:r w:rsidRPr="007647D9">
              <w:rPr>
                <w:rFonts w:ascii="Arial" w:hAnsi="Arial" w:cs="Arial"/>
              </w:rPr>
              <w:t>Tavaroiden lajittelu, niihin kuuluviin kierrätyspisteisiin.</w:t>
            </w:r>
            <w:proofErr w:type="gramEnd"/>
          </w:p>
        </w:tc>
        <w:tc>
          <w:tcPr>
            <w:tcW w:w="1821" w:type="dxa"/>
          </w:tcPr>
          <w:p w:rsidR="00D338C4" w:rsidRPr="007647D9" w:rsidRDefault="007647D9">
            <w:pPr>
              <w:rPr>
                <w:rFonts w:ascii="Arial" w:hAnsi="Arial" w:cs="Arial"/>
              </w:rPr>
            </w:pPr>
            <w:r w:rsidRPr="007647D9">
              <w:rPr>
                <w:rFonts w:ascii="Arial" w:hAnsi="Arial" w:cs="Arial"/>
              </w:rPr>
              <w:t>Toiminnallisuus.</w:t>
            </w:r>
          </w:p>
        </w:tc>
        <w:tc>
          <w:tcPr>
            <w:tcW w:w="2371" w:type="dxa"/>
          </w:tcPr>
          <w:p w:rsidR="00D338C4" w:rsidRPr="007647D9" w:rsidRDefault="00C35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Ohjaa oppilaat työskentelyn pariin.</w:t>
            </w:r>
          </w:p>
        </w:tc>
        <w:tc>
          <w:tcPr>
            <w:tcW w:w="2222" w:type="dxa"/>
          </w:tcPr>
          <w:p w:rsidR="00D338C4" w:rsidRDefault="00C35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Oppilaat saavat yhdessä pohtia, mitä opettajan tuomille tavaroille voisi tehdä, ja kuinka niitä voisi kierrättää.</w:t>
            </w:r>
          </w:p>
          <w:p w:rsidR="00C354DA" w:rsidRPr="007647D9" w:rsidRDefault="00C35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Oppilaat luokittelevat tavarat ja pohtivat</w:t>
            </w:r>
            <w:r w:rsidR="00D814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mihin kierrätyspisteisiin ne voitaisiin toimittaa.</w:t>
            </w:r>
          </w:p>
        </w:tc>
        <w:tc>
          <w:tcPr>
            <w:tcW w:w="2092" w:type="dxa"/>
          </w:tcPr>
          <w:p w:rsidR="00D338C4" w:rsidRPr="007647D9" w:rsidRDefault="007647D9">
            <w:pPr>
              <w:rPr>
                <w:rFonts w:ascii="Arial" w:hAnsi="Arial" w:cs="Arial"/>
              </w:rPr>
            </w:pPr>
            <w:r w:rsidRPr="007647D9">
              <w:rPr>
                <w:rFonts w:ascii="Arial" w:hAnsi="Arial" w:cs="Arial"/>
              </w:rPr>
              <w:t xml:space="preserve">Ahkera opettaja on kerännyt ennen tuntia erilaisia tavaroita (esim. maito- ja mehutölkkejä, sanomalehti, pahvilaatikoita, lasipurkkeja, metallisia säilykepurkkeja, limupulloja, pieniä rikkinäisiä elektroniikkalaitteita, vaatteita ym.)  </w:t>
            </w:r>
          </w:p>
        </w:tc>
      </w:tr>
      <w:tr w:rsidR="007647D9">
        <w:tc>
          <w:tcPr>
            <w:tcW w:w="2049" w:type="dxa"/>
          </w:tcPr>
          <w:p w:rsidR="00D338C4" w:rsidRPr="00C354DA" w:rsidRDefault="00C354DA">
            <w:pPr>
              <w:rPr>
                <w:rFonts w:ascii="Arial" w:hAnsi="Arial" w:cs="Arial"/>
              </w:rPr>
            </w:pPr>
            <w:r w:rsidRPr="00C354DA">
              <w:rPr>
                <w:rFonts w:ascii="Arial" w:hAnsi="Arial" w:cs="Arial"/>
              </w:rPr>
              <w:t>10 min</w:t>
            </w:r>
          </w:p>
          <w:p w:rsidR="00C354DA" w:rsidRDefault="00C354DA">
            <w:pPr>
              <w:rPr>
                <w:rFonts w:ascii="Arial" w:hAnsi="Arial" w:cs="Arial"/>
              </w:rPr>
            </w:pPr>
          </w:p>
          <w:p w:rsidR="00D81472" w:rsidRPr="00C354DA" w:rsidRDefault="00D8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Voidaan toteuttaa myös välitunnilla, jolloin tuntityöskentelyyn jää enemmän aikaa.</w:t>
            </w:r>
          </w:p>
        </w:tc>
        <w:tc>
          <w:tcPr>
            <w:tcW w:w="2092" w:type="dxa"/>
          </w:tcPr>
          <w:p w:rsidR="00C354DA" w:rsidRDefault="00C354D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Oikeassa tilanteessa toimiminen.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D338C4" w:rsidRPr="00C354DA" w:rsidRDefault="00C354D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Mallin näyttäminen toisille oppilaille.</w:t>
            </w:r>
            <w:proofErr w:type="gramEnd"/>
          </w:p>
        </w:tc>
        <w:tc>
          <w:tcPr>
            <w:tcW w:w="2084" w:type="dxa"/>
          </w:tcPr>
          <w:p w:rsidR="00D338C4" w:rsidRDefault="00C35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Oppilaat tyhjentävät koulun luokkien jätepaperilaatikot. </w:t>
            </w:r>
          </w:p>
          <w:p w:rsidR="00C354DA" w:rsidRPr="00C354DA" w:rsidRDefault="00C35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(Oletan, että luokissa on nykypäivänä jo tällaiset)</w:t>
            </w:r>
          </w:p>
        </w:tc>
        <w:tc>
          <w:tcPr>
            <w:tcW w:w="1821" w:type="dxa"/>
          </w:tcPr>
          <w:p w:rsidR="00D338C4" w:rsidRPr="00C354DA" w:rsidRDefault="00C35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Toiminnallisuus.</w:t>
            </w:r>
          </w:p>
        </w:tc>
        <w:tc>
          <w:tcPr>
            <w:tcW w:w="2371" w:type="dxa"/>
          </w:tcPr>
          <w:p w:rsidR="00D338C4" w:rsidRPr="00C354DA" w:rsidRDefault="00C35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 ohjaa oppilaat toimintaan ja valvoo toiminnan sujuvuutta.</w:t>
            </w:r>
          </w:p>
        </w:tc>
        <w:tc>
          <w:tcPr>
            <w:tcW w:w="2222" w:type="dxa"/>
          </w:tcPr>
          <w:p w:rsidR="00D338C4" w:rsidRPr="00C354DA" w:rsidRDefault="00C35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Oppilaat hakevat luokkien kierrätyspaperilaatikot, tyhjentävät ne koulun kierrätyspisteeseen ja palauttavat laatikot luokkiin.</w:t>
            </w:r>
          </w:p>
        </w:tc>
        <w:tc>
          <w:tcPr>
            <w:tcW w:w="2092" w:type="dxa"/>
          </w:tcPr>
          <w:p w:rsidR="00D338C4" w:rsidRPr="00C354DA" w:rsidRDefault="00C35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 on tiedottanut toisia opettajia suunnittelemastaan toiminnasta etukäteen.</w:t>
            </w:r>
          </w:p>
        </w:tc>
      </w:tr>
      <w:tr w:rsidR="00E2270E">
        <w:tc>
          <w:tcPr>
            <w:tcW w:w="2049" w:type="dxa"/>
          </w:tcPr>
          <w:p w:rsidR="00E2270E" w:rsidRDefault="00E2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</w:t>
            </w:r>
          </w:p>
          <w:p w:rsidR="00E2270E" w:rsidRPr="00C354DA" w:rsidRDefault="00E2270E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E2270E" w:rsidRDefault="00E2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Omatoimisuus.</w:t>
            </w:r>
          </w:p>
        </w:tc>
        <w:tc>
          <w:tcPr>
            <w:tcW w:w="2084" w:type="dxa"/>
          </w:tcPr>
          <w:p w:rsidR="00E2270E" w:rsidRDefault="00E2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Kotitehtävä.</w:t>
            </w:r>
          </w:p>
        </w:tc>
        <w:tc>
          <w:tcPr>
            <w:tcW w:w="1821" w:type="dxa"/>
          </w:tcPr>
          <w:p w:rsidR="00E2270E" w:rsidRDefault="00E2270E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E2270E" w:rsidRDefault="00E22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Opettaja kertoo kotitehtävän: </w:t>
            </w:r>
            <w:r w:rsidR="0051560A">
              <w:rPr>
                <w:rFonts w:ascii="Arial" w:hAnsi="Arial" w:cs="Arial"/>
              </w:rPr>
              <w:t>Oppilaiden tulee selvittää,</w:t>
            </w:r>
            <w:r w:rsidR="00E020C0">
              <w:rPr>
                <w:rFonts w:ascii="Arial" w:hAnsi="Arial" w:cs="Arial"/>
              </w:rPr>
              <w:t xml:space="preserve"> kuinka kotona hoidetaan jättei</w:t>
            </w:r>
            <w:r w:rsidR="0051560A">
              <w:rPr>
                <w:rFonts w:ascii="Arial" w:hAnsi="Arial" w:cs="Arial"/>
              </w:rPr>
              <w:t>tä. Oppilaat laativat pien</w:t>
            </w:r>
            <w:r w:rsidR="00E020C0">
              <w:rPr>
                <w:rFonts w:ascii="Arial" w:hAnsi="Arial" w:cs="Arial"/>
              </w:rPr>
              <w:t>en raportin kodin jätteiden hoidosta.</w:t>
            </w:r>
          </w:p>
        </w:tc>
        <w:tc>
          <w:tcPr>
            <w:tcW w:w="2222" w:type="dxa"/>
          </w:tcPr>
          <w:p w:rsidR="00E2270E" w:rsidRDefault="00E2270E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E2270E" w:rsidRDefault="00E2270E">
            <w:pPr>
              <w:rPr>
                <w:rFonts w:ascii="Arial" w:hAnsi="Arial" w:cs="Arial"/>
              </w:rPr>
            </w:pPr>
          </w:p>
        </w:tc>
      </w:tr>
    </w:tbl>
    <w:p w:rsidR="00F95BE5" w:rsidRPr="008A23FD" w:rsidRDefault="00F95BE5" w:rsidP="005D6D52"/>
    <w:sectPr w:rsidR="00F95BE5" w:rsidRPr="008A23FD" w:rsidSect="006D0430">
      <w:pgSz w:w="16840" w:h="11907" w:orient="landscape" w:code="9"/>
      <w:pgMar w:top="1077" w:right="1134" w:bottom="1077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D"/>
    <w:rsid w:val="00090B17"/>
    <w:rsid w:val="00187799"/>
    <w:rsid w:val="001D2A64"/>
    <w:rsid w:val="001E1D8A"/>
    <w:rsid w:val="00200124"/>
    <w:rsid w:val="0051560A"/>
    <w:rsid w:val="00580989"/>
    <w:rsid w:val="005D6D52"/>
    <w:rsid w:val="006D0430"/>
    <w:rsid w:val="007436DD"/>
    <w:rsid w:val="007647D9"/>
    <w:rsid w:val="008A23FD"/>
    <w:rsid w:val="00903560"/>
    <w:rsid w:val="009E3AED"/>
    <w:rsid w:val="00A42989"/>
    <w:rsid w:val="00AA72A7"/>
    <w:rsid w:val="00AE08FE"/>
    <w:rsid w:val="00AE294D"/>
    <w:rsid w:val="00C354DA"/>
    <w:rsid w:val="00C36539"/>
    <w:rsid w:val="00D317BB"/>
    <w:rsid w:val="00D338C4"/>
    <w:rsid w:val="00D81472"/>
    <w:rsid w:val="00DD072C"/>
    <w:rsid w:val="00E005E3"/>
    <w:rsid w:val="00E020C0"/>
    <w:rsid w:val="00E2270E"/>
    <w:rsid w:val="00F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3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3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JAKSOSUUNNITELMA</vt:lpstr>
      <vt:lpstr>JAKSOSUUNNITELMA</vt:lpstr>
    </vt:vector>
  </TitlesOfParts>
  <Company>*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JAKSOSUUNNITELMA</dc:title>
  <dc:creator>Matti Ryhänen</dc:creator>
  <cp:lastModifiedBy>Suorsa, Minna A</cp:lastModifiedBy>
  <cp:revision>2</cp:revision>
  <cp:lastPrinted>2001-03-13T20:34:00Z</cp:lastPrinted>
  <dcterms:created xsi:type="dcterms:W3CDTF">2014-02-06T07:21:00Z</dcterms:created>
  <dcterms:modified xsi:type="dcterms:W3CDTF">2014-02-06T07:21:00Z</dcterms:modified>
</cp:coreProperties>
</file>