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A3" w:rsidRDefault="000A4AA3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EC3142">
        <w:rPr>
          <w:rFonts w:cs="AGaramond-Regular"/>
          <w:sz w:val="32"/>
          <w:szCs w:val="32"/>
          <w:lang w:val="en-GB"/>
        </w:rPr>
        <w:t>Modifications on th</w:t>
      </w:r>
      <w:bookmarkStart w:id="0" w:name="_GoBack"/>
      <w:bookmarkEnd w:id="0"/>
      <w:r w:rsidRPr="00EC3142">
        <w:rPr>
          <w:rFonts w:cs="AGaramond-Regular"/>
          <w:sz w:val="32"/>
          <w:szCs w:val="32"/>
          <w:lang w:val="en-GB"/>
        </w:rPr>
        <w:t xml:space="preserve">e </w:t>
      </w:r>
      <w:r w:rsidRPr="00EC3142">
        <w:rPr>
          <w:rFonts w:ascii="Calibri" w:hAnsi="Calibri" w:cs="Calibri"/>
          <w:sz w:val="32"/>
          <w:szCs w:val="32"/>
          <w:lang w:val="en-US"/>
        </w:rPr>
        <w:t xml:space="preserve">Revised Paranormal Belief Scale </w:t>
      </w:r>
      <w:r w:rsidR="00EC3142" w:rsidRPr="00EC3142">
        <w:rPr>
          <w:rFonts w:ascii="Calibri" w:hAnsi="Calibri" w:cs="Calibri"/>
          <w:sz w:val="32"/>
          <w:szCs w:val="32"/>
          <w:lang w:val="en-US"/>
        </w:rPr>
        <w:t>(RPBS)</w:t>
      </w:r>
    </w:p>
    <w:p w:rsidR="00EC3142" w:rsidRDefault="00EC3142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EC3142" w:rsidRDefault="00EC3142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EC3142" w:rsidRPr="00EC3142" w:rsidRDefault="00EC3142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r w:rsidRPr="00EC3142">
        <w:rPr>
          <w:rFonts w:ascii="Calibri" w:hAnsi="Calibri" w:cs="Calibri"/>
          <w:b/>
          <w:sz w:val="24"/>
          <w:szCs w:val="24"/>
          <w:lang w:val="en-US"/>
        </w:rPr>
        <w:t>Information:</w:t>
      </w:r>
    </w:p>
    <w:p w:rsidR="00EC3142" w:rsidRDefault="00EC3142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EC3142" w:rsidRDefault="00EC3142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EC3142">
        <w:rPr>
          <w:rFonts w:ascii="Calibri" w:hAnsi="Calibri" w:cs="Calibri"/>
          <w:sz w:val="24"/>
          <w:szCs w:val="24"/>
          <w:lang w:val="en-US"/>
        </w:rPr>
        <w:t xml:space="preserve">For theoretical reasons (Lindeman &amp; Svedholm, 2012) and based on participant feedback (Svedholm &amp; Lindeman, 2013) we </w:t>
      </w:r>
      <w:r>
        <w:rPr>
          <w:rFonts w:ascii="Calibri" w:hAnsi="Calibri" w:cs="Calibri"/>
          <w:sz w:val="24"/>
          <w:szCs w:val="24"/>
          <w:lang w:val="en-US"/>
        </w:rPr>
        <w:t xml:space="preserve">have </w:t>
      </w:r>
      <w:r w:rsidRPr="00EC3142">
        <w:rPr>
          <w:rFonts w:ascii="Calibri" w:hAnsi="Calibri" w:cs="Calibri"/>
          <w:sz w:val="24"/>
          <w:szCs w:val="24"/>
          <w:lang w:val="en-US"/>
        </w:rPr>
        <w:t>made the following modifications to the original 26-item RPBS</w:t>
      </w:r>
    </w:p>
    <w:p w:rsidR="00EC3142" w:rsidRDefault="00EC3142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</w:p>
    <w:p w:rsidR="00EC3142" w:rsidRPr="00EC3142" w:rsidRDefault="00EC3142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r w:rsidRPr="00EC3142">
        <w:rPr>
          <w:rFonts w:ascii="Calibri" w:hAnsi="Calibri" w:cs="Calibri"/>
          <w:b/>
          <w:sz w:val="24"/>
          <w:szCs w:val="24"/>
          <w:lang w:val="en-US"/>
        </w:rPr>
        <w:t>Reference</w:t>
      </w:r>
      <w:r>
        <w:rPr>
          <w:rFonts w:ascii="Calibri" w:hAnsi="Calibri" w:cs="Calibri"/>
          <w:b/>
          <w:sz w:val="24"/>
          <w:szCs w:val="24"/>
          <w:lang w:val="en-US"/>
        </w:rPr>
        <w:t>s</w:t>
      </w:r>
      <w:r w:rsidRPr="00EC3142">
        <w:rPr>
          <w:rFonts w:ascii="Calibri" w:hAnsi="Calibri" w:cs="Calibri"/>
          <w:b/>
          <w:sz w:val="24"/>
          <w:szCs w:val="24"/>
          <w:lang w:val="en-US"/>
        </w:rPr>
        <w:t>:</w:t>
      </w:r>
    </w:p>
    <w:p w:rsidR="00EC3142" w:rsidRDefault="00EC3142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EC3142" w:rsidRDefault="00EC3142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EC3142">
        <w:rPr>
          <w:rFonts w:ascii="Calibri" w:hAnsi="Calibri" w:cs="Calibri"/>
          <w:sz w:val="24"/>
          <w:szCs w:val="24"/>
          <w:lang w:val="sv-SE"/>
        </w:rPr>
        <w:t xml:space="preserve">Lindeman, M., &amp; Svedholm, A. M. (2012). </w:t>
      </w:r>
      <w:r w:rsidRPr="00EC3142">
        <w:rPr>
          <w:rFonts w:ascii="Calibri" w:hAnsi="Calibri" w:cs="Calibri"/>
          <w:sz w:val="24"/>
          <w:szCs w:val="24"/>
          <w:lang w:val="en-US"/>
        </w:rPr>
        <w:t xml:space="preserve">What’s in a term? Paranormal, superstitious, magical and supernatural beliefs by any other name would mean the same. Review of General Psychology, 16(3), 241-255. </w:t>
      </w:r>
      <w:proofErr w:type="spellStart"/>
      <w:proofErr w:type="gramStart"/>
      <w:r w:rsidRPr="00EC3142">
        <w:rPr>
          <w:rFonts w:ascii="Calibri" w:hAnsi="Calibri" w:cs="Calibri"/>
          <w:sz w:val="24"/>
          <w:szCs w:val="24"/>
          <w:lang w:val="en-US"/>
        </w:rPr>
        <w:t>doi</w:t>
      </w:r>
      <w:proofErr w:type="spellEnd"/>
      <w:proofErr w:type="gramEnd"/>
      <w:r w:rsidRPr="00EC3142">
        <w:rPr>
          <w:rFonts w:ascii="Calibri" w:hAnsi="Calibri" w:cs="Calibri"/>
          <w:sz w:val="24"/>
          <w:szCs w:val="24"/>
          <w:lang w:val="en-US"/>
        </w:rPr>
        <w:t>: 10.1037/a0027158</w:t>
      </w:r>
    </w:p>
    <w:p w:rsidR="00EC3142" w:rsidRDefault="00EC3142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EC3142" w:rsidRDefault="00EC3142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EC3142">
        <w:rPr>
          <w:rFonts w:ascii="Calibri" w:hAnsi="Calibri" w:cs="Calibri"/>
          <w:sz w:val="24"/>
          <w:szCs w:val="24"/>
          <w:lang w:val="sv-SE"/>
        </w:rPr>
        <w:t xml:space="preserve">Svedholm, A. M., &amp; Lindeman, M. (2013). </w:t>
      </w:r>
      <w:r w:rsidRPr="00EC3142">
        <w:rPr>
          <w:rFonts w:ascii="Calibri" w:hAnsi="Calibri" w:cs="Calibri"/>
          <w:sz w:val="24"/>
          <w:szCs w:val="24"/>
          <w:lang w:val="en-US"/>
        </w:rPr>
        <w:t xml:space="preserve">The separate roles of the reflective mind and involuntary inhibitory control in gatekeeping paranormal beliefs and the underlying intuitive confusions. British Journal of Psychology, 104(3), 303-319. </w:t>
      </w:r>
      <w:proofErr w:type="spellStart"/>
      <w:proofErr w:type="gramStart"/>
      <w:r w:rsidRPr="00EC3142">
        <w:rPr>
          <w:rFonts w:ascii="Calibri" w:hAnsi="Calibri" w:cs="Calibri"/>
          <w:sz w:val="24"/>
          <w:szCs w:val="24"/>
          <w:lang w:val="en-US"/>
        </w:rPr>
        <w:t>doi</w:t>
      </w:r>
      <w:proofErr w:type="spellEnd"/>
      <w:proofErr w:type="gramEnd"/>
      <w:r w:rsidRPr="00EC3142">
        <w:rPr>
          <w:rFonts w:ascii="Calibri" w:hAnsi="Calibri" w:cs="Calibri"/>
          <w:sz w:val="24"/>
          <w:szCs w:val="24"/>
          <w:lang w:val="en-US"/>
        </w:rPr>
        <w:t>: 10.1111/j.2044-8295.2012.02118.x</w:t>
      </w:r>
    </w:p>
    <w:p w:rsidR="00EC3142" w:rsidRDefault="00EC3142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EC3142" w:rsidRDefault="00EC3142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C3142">
        <w:rPr>
          <w:rFonts w:ascii="Calibri" w:hAnsi="Calibri" w:cs="Calibri"/>
          <w:sz w:val="24"/>
          <w:szCs w:val="24"/>
          <w:lang w:val="en-US"/>
        </w:rPr>
        <w:t>Tobacyk</w:t>
      </w:r>
      <w:proofErr w:type="spellEnd"/>
      <w:r w:rsidRPr="00EC3142">
        <w:rPr>
          <w:rFonts w:ascii="Calibri" w:hAnsi="Calibri" w:cs="Calibri"/>
          <w:sz w:val="24"/>
          <w:szCs w:val="24"/>
          <w:lang w:val="en-US"/>
        </w:rPr>
        <w:t>, J. (2004). A revised paranormal belief scale. International Journal of Transpersonal Studies, 23, 94-98.</w:t>
      </w:r>
    </w:p>
    <w:p w:rsidR="00EC3142" w:rsidRDefault="00EC3142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EC3142" w:rsidRPr="00EC3142" w:rsidRDefault="00EC3142" w:rsidP="00EC31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n-US"/>
        </w:rPr>
      </w:pPr>
      <w:r w:rsidRPr="00EC3142">
        <w:rPr>
          <w:rFonts w:ascii="Calibri" w:hAnsi="Calibri" w:cs="Calibri"/>
          <w:b/>
          <w:sz w:val="24"/>
          <w:szCs w:val="24"/>
          <w:lang w:val="en-US"/>
        </w:rPr>
        <w:t>Instruction and scale:</w:t>
      </w:r>
    </w:p>
    <w:p w:rsidR="00EC3142" w:rsidRDefault="00EC3142" w:rsidP="00EC31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EC3142">
        <w:rPr>
          <w:rFonts w:ascii="Calibri" w:hAnsi="Calibri" w:cs="Calibri"/>
          <w:sz w:val="24"/>
          <w:szCs w:val="24"/>
          <w:lang w:val="en-US"/>
        </w:rPr>
        <w:t>The participants are asked to indicate whether they agree with the statements</w:t>
      </w:r>
      <w:r>
        <w:rPr>
          <w:rFonts w:ascii="Calibri" w:hAnsi="Calibri" w:cs="Calibri"/>
          <w:sz w:val="24"/>
          <w:szCs w:val="24"/>
          <w:lang w:val="en-US"/>
        </w:rPr>
        <w:t xml:space="preserve"> (1 = strongly disagree, 5 = strongly agree)</w:t>
      </w:r>
    </w:p>
    <w:p w:rsidR="00EC3142" w:rsidRDefault="00EC3142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EC3142" w:rsidRPr="00EC3142" w:rsidRDefault="00EC3142" w:rsidP="000A4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  <w:lang w:val="en-US"/>
        </w:rPr>
      </w:pPr>
      <w:r w:rsidRPr="00EC3142">
        <w:rPr>
          <w:rFonts w:ascii="Calibri" w:hAnsi="Calibri" w:cs="Calibri"/>
          <w:b/>
          <w:sz w:val="24"/>
          <w:szCs w:val="24"/>
          <w:lang w:val="en-US"/>
        </w:rPr>
        <w:t>Items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EC3142">
        <w:rPr>
          <w:rFonts w:ascii="Calibri" w:hAnsi="Calibri" w:cs="Calibri"/>
          <w:i/>
          <w:sz w:val="24"/>
          <w:szCs w:val="24"/>
          <w:lang w:val="en-US"/>
        </w:rPr>
        <w:t>(modifications in italics)</w:t>
      </w:r>
      <w:r>
        <w:rPr>
          <w:rFonts w:ascii="Calibri" w:hAnsi="Calibri" w:cs="Calibri"/>
          <w:i/>
          <w:sz w:val="24"/>
          <w:szCs w:val="24"/>
          <w:lang w:val="en-US"/>
        </w:rPr>
        <w:t>:</w:t>
      </w:r>
    </w:p>
    <w:p w:rsidR="000A4AA3" w:rsidRPr="000A4AA3" w:rsidRDefault="000A4AA3" w:rsidP="000A4AA3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US"/>
        </w:rPr>
      </w:pP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1. The soul continues to exist though the body may die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2. Some individuals are able to levitate (lift) objects through mental forces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3. Black magic really exists</w:t>
      </w:r>
    </w:p>
    <w:p w:rsidR="0084775F" w:rsidRDefault="0084775F" w:rsidP="0084775F">
      <w:pPr>
        <w:autoSpaceDE w:val="0"/>
        <w:autoSpaceDN w:val="0"/>
        <w:adjustRightInd w:val="0"/>
        <w:spacing w:after="0" w:line="276" w:lineRule="auto"/>
        <w:rPr>
          <w:lang w:val="en-US"/>
        </w:rPr>
      </w:pPr>
      <w:r w:rsidRPr="0084775F">
        <w:rPr>
          <w:rFonts w:cs="AGaramond-Regular"/>
          <w:lang w:val="en-GB"/>
        </w:rPr>
        <w:t xml:space="preserve">4. </w:t>
      </w:r>
      <w:r w:rsidRPr="0084775F">
        <w:rPr>
          <w:rFonts w:cs="AGaramond-Regular"/>
          <w:i/>
          <w:lang w:val="en-GB"/>
        </w:rPr>
        <w:t>Some omens, such as a black cat crossing, can bring bad luck Black cats</w:t>
      </w:r>
      <w:r w:rsidRPr="0084775F">
        <w:rPr>
          <w:rFonts w:cs="AGaramond-Regular"/>
          <w:lang w:val="en-GB"/>
        </w:rPr>
        <w:t xml:space="preserve"> (</w:t>
      </w:r>
      <w:r>
        <w:rPr>
          <w:rFonts w:cs="AGaramond-Regular"/>
          <w:lang w:val="en-GB"/>
        </w:rPr>
        <w:t xml:space="preserve">original: </w:t>
      </w:r>
      <w:r w:rsidRPr="0084775F">
        <w:rPr>
          <w:lang w:val="en-US"/>
        </w:rPr>
        <w:t>A black cat</w:t>
      </w:r>
      <w:r w:rsidR="00874F1F">
        <w:rPr>
          <w:lang w:val="en-US"/>
        </w:rPr>
        <w:t xml:space="preserve"> </w:t>
      </w:r>
      <w:r w:rsidRPr="0084775F">
        <w:rPr>
          <w:lang w:val="en-US"/>
        </w:rPr>
        <w:t>crossing brings bad luck</w:t>
      </w:r>
      <w:r w:rsidR="000A4AA3">
        <w:rPr>
          <w:lang w:val="en-US"/>
        </w:rPr>
        <w:t>)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5. Your mind or soul can leave your body and travel (astral projection)</w:t>
      </w:r>
    </w:p>
    <w:p w:rsidR="0084775F" w:rsidRPr="00874F1F" w:rsidRDefault="00874F1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i/>
          <w:strike/>
          <w:lang w:val="en-GB"/>
        </w:rPr>
      </w:pPr>
      <w:r w:rsidRPr="00874F1F">
        <w:rPr>
          <w:rFonts w:cs="AGaramond-Regular"/>
          <w:i/>
          <w:lang w:val="en-GB"/>
        </w:rPr>
        <w:t>(</w:t>
      </w:r>
      <w:r w:rsidR="0084775F" w:rsidRPr="00874F1F">
        <w:rPr>
          <w:rFonts w:cs="AGaramond-Regular"/>
          <w:i/>
          <w:lang w:val="en-GB"/>
        </w:rPr>
        <w:t xml:space="preserve">6. </w:t>
      </w:r>
      <w:r>
        <w:rPr>
          <w:rFonts w:cs="AGaramond-Regular"/>
          <w:i/>
          <w:lang w:val="en-GB"/>
        </w:rPr>
        <w:t xml:space="preserve">Excluded: </w:t>
      </w:r>
      <w:r w:rsidR="0084775F" w:rsidRPr="00874F1F">
        <w:rPr>
          <w:rFonts w:cs="AGaramond-Regular"/>
          <w:i/>
          <w:lang w:val="en-GB"/>
        </w:rPr>
        <w:t>The abominable snowman of Tibet exists</w:t>
      </w:r>
      <w:r w:rsidR="000A4AA3" w:rsidRPr="00874F1F">
        <w:rPr>
          <w:rFonts w:cs="AGaramond-Regular"/>
          <w:i/>
          <w:lang w:val="en-GB"/>
        </w:rPr>
        <w:t>)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7. Astrology is a way to accurately predict the future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8. There is a devil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9. Psychokinesis, the movement of objects through psychic powers, does exist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US"/>
        </w:rPr>
      </w:pPr>
      <w:r w:rsidRPr="0084775F">
        <w:rPr>
          <w:rFonts w:cs="AGaramond-Regular"/>
          <w:lang w:val="en-US"/>
        </w:rPr>
        <w:t xml:space="preserve">10. </w:t>
      </w:r>
      <w:r w:rsidRPr="000A4AA3">
        <w:rPr>
          <w:i/>
          <w:lang w:val="en-US"/>
        </w:rPr>
        <w:t>Witches who have supernatural powers exist</w:t>
      </w:r>
      <w:r w:rsidR="000A4AA3">
        <w:rPr>
          <w:lang w:val="en-US"/>
        </w:rPr>
        <w:t xml:space="preserve"> (original: </w:t>
      </w:r>
      <w:r w:rsidRPr="0084775F">
        <w:rPr>
          <w:rFonts w:cs="AGaramond-Regular"/>
          <w:lang w:val="en-US"/>
        </w:rPr>
        <w:t>Witches do exist</w:t>
      </w:r>
      <w:r w:rsidR="000A4AA3">
        <w:rPr>
          <w:rFonts w:cs="AGaramond-Regular"/>
          <w:lang w:val="en-US"/>
        </w:rPr>
        <w:t>)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11. If you break a mirror, you will have bad luck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12. During altered states, such as sleep or trances, the spirit can leave the body</w:t>
      </w:r>
    </w:p>
    <w:p w:rsidR="000A4AA3" w:rsidRPr="0084775F" w:rsidRDefault="00874F1F" w:rsidP="000A4AA3">
      <w:pPr>
        <w:autoSpaceDE w:val="0"/>
        <w:autoSpaceDN w:val="0"/>
        <w:adjustRightInd w:val="0"/>
        <w:spacing w:after="0" w:line="276" w:lineRule="auto"/>
        <w:rPr>
          <w:rFonts w:cs="AGaramond-Regular"/>
          <w:strike/>
          <w:lang w:val="en-GB"/>
        </w:rPr>
      </w:pPr>
      <w:r>
        <w:rPr>
          <w:rFonts w:cs="AGaramond-Regular"/>
          <w:i/>
          <w:lang w:val="en-GB"/>
        </w:rPr>
        <w:t>(</w:t>
      </w:r>
      <w:r w:rsidR="0084775F" w:rsidRPr="000A4AA3">
        <w:rPr>
          <w:rFonts w:cs="AGaramond-Regular"/>
          <w:i/>
          <w:lang w:val="en-GB"/>
        </w:rPr>
        <w:t xml:space="preserve">13. </w:t>
      </w:r>
      <w:r>
        <w:rPr>
          <w:rFonts w:cs="AGaramond-Regular"/>
          <w:i/>
          <w:lang w:val="en-GB"/>
        </w:rPr>
        <w:t xml:space="preserve">Excluded: </w:t>
      </w:r>
      <w:r w:rsidR="0084775F" w:rsidRPr="000A4AA3">
        <w:rPr>
          <w:rFonts w:cs="AGaramond-Regular"/>
          <w:i/>
          <w:lang w:val="en-GB"/>
        </w:rPr>
        <w:t>The Loch Ness monster of Scotland exists</w:t>
      </w:r>
      <w:r w:rsidR="000A4AA3" w:rsidRPr="000A4AA3">
        <w:rPr>
          <w:rFonts w:cs="AGaramond-Regular"/>
          <w:lang w:val="en-GB"/>
        </w:rPr>
        <w:t>)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14. The horoscope accurately tells a person’s future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15. I believe in God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16. A person’s thoughts can influence the movement of a physical object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17. Through the use of formulas and incantations, it is possible to cast spells on persons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lastRenderedPageBreak/>
        <w:t xml:space="preserve">18. </w:t>
      </w:r>
      <w:r w:rsidRPr="000A4AA3">
        <w:rPr>
          <w:i/>
          <w:lang w:val="en-US"/>
        </w:rPr>
        <w:t>Some numbers, for</w:t>
      </w:r>
      <w:r w:rsidR="000A4AA3" w:rsidRPr="000A4AA3">
        <w:rPr>
          <w:i/>
          <w:lang w:val="en-US"/>
        </w:rPr>
        <w:t xml:space="preserve"> </w:t>
      </w:r>
      <w:r w:rsidRPr="000A4AA3">
        <w:rPr>
          <w:i/>
          <w:lang w:val="en-US"/>
        </w:rPr>
        <w:t>example 13, are unlucky</w:t>
      </w:r>
      <w:r w:rsidR="000A4AA3">
        <w:rPr>
          <w:lang w:val="en-US"/>
        </w:rPr>
        <w:t xml:space="preserve"> </w:t>
      </w:r>
      <w:r w:rsidR="000A4AA3">
        <w:rPr>
          <w:rFonts w:cs="AGaramond-Regular"/>
          <w:lang w:val="en-GB"/>
        </w:rPr>
        <w:t xml:space="preserve">(original: </w:t>
      </w:r>
      <w:r w:rsidRPr="0084775F">
        <w:rPr>
          <w:rFonts w:cs="AGaramond-Regular"/>
          <w:lang w:val="en-GB"/>
        </w:rPr>
        <w:t>The number “13” is unlucky</w:t>
      </w:r>
      <w:r w:rsidR="000A4AA3">
        <w:rPr>
          <w:rFonts w:cs="AGaramond-Regular"/>
          <w:lang w:val="en-GB"/>
        </w:rPr>
        <w:t>)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19. Reincarnation does occur</w:t>
      </w:r>
    </w:p>
    <w:p w:rsidR="0084775F" w:rsidRPr="0084775F" w:rsidRDefault="00874F1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strike/>
          <w:lang w:val="en-GB"/>
        </w:rPr>
      </w:pPr>
      <w:r>
        <w:rPr>
          <w:rFonts w:cs="AGaramond-Regular"/>
          <w:i/>
          <w:lang w:val="en-GB"/>
        </w:rPr>
        <w:t>(</w:t>
      </w:r>
      <w:r w:rsidR="0084775F" w:rsidRPr="000A4AA3">
        <w:rPr>
          <w:rFonts w:cs="AGaramond-Regular"/>
          <w:i/>
          <w:lang w:val="en-GB"/>
        </w:rPr>
        <w:t xml:space="preserve">20. </w:t>
      </w:r>
      <w:r>
        <w:rPr>
          <w:rFonts w:cs="AGaramond-Regular"/>
          <w:i/>
          <w:lang w:val="en-GB"/>
        </w:rPr>
        <w:t xml:space="preserve">Excluded: </w:t>
      </w:r>
      <w:r w:rsidR="0084775F" w:rsidRPr="000A4AA3">
        <w:rPr>
          <w:rFonts w:cs="AGaramond-Regular"/>
          <w:i/>
          <w:lang w:val="en-GB"/>
        </w:rPr>
        <w:t>There is life on other planets</w:t>
      </w:r>
      <w:r w:rsidR="000A4AA3" w:rsidRPr="000A4AA3">
        <w:rPr>
          <w:rFonts w:cs="AGaramond-Regular"/>
          <w:lang w:val="en-GB"/>
        </w:rPr>
        <w:t>)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21. Some psychics can accurately predict the future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22. There is a heaven and a hell</w:t>
      </w: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 xml:space="preserve">23. </w:t>
      </w:r>
      <w:r w:rsidRPr="000A4AA3">
        <w:rPr>
          <w:rFonts w:cs="AGaramond-Regular"/>
          <w:i/>
          <w:lang w:val="en-GB"/>
        </w:rPr>
        <w:t>Telepathic mind reading is not possible</w:t>
      </w:r>
      <w:r w:rsidRPr="0084775F">
        <w:rPr>
          <w:rFonts w:cs="AGaramond-Regular"/>
          <w:lang w:val="en-GB"/>
        </w:rPr>
        <w:t xml:space="preserve"> </w:t>
      </w:r>
      <w:r w:rsidR="000A4AA3">
        <w:rPr>
          <w:rFonts w:cs="AGaramond-Regular"/>
          <w:lang w:val="en-GB"/>
        </w:rPr>
        <w:t xml:space="preserve">(original: </w:t>
      </w:r>
      <w:r w:rsidRPr="0084775F">
        <w:rPr>
          <w:rFonts w:cs="AGaramond-Regular"/>
          <w:lang w:val="en-GB"/>
        </w:rPr>
        <w:t>Mind reading is not possible</w:t>
      </w:r>
      <w:r w:rsidR="000A4AA3">
        <w:rPr>
          <w:rFonts w:cs="AGaramond-Regular"/>
          <w:lang w:val="en-GB"/>
        </w:rPr>
        <w:t>)</w:t>
      </w:r>
    </w:p>
    <w:p w:rsidR="0084775F" w:rsidRDefault="0084775F" w:rsidP="000A4AA3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24. There are actual cases of witchcraft.</w:t>
      </w:r>
    </w:p>
    <w:p w:rsidR="0084775F" w:rsidRPr="000A4AA3" w:rsidRDefault="000A4AA3" w:rsidP="000A4AA3">
      <w:pPr>
        <w:autoSpaceDE w:val="0"/>
        <w:autoSpaceDN w:val="0"/>
        <w:adjustRightInd w:val="0"/>
        <w:spacing w:after="0"/>
        <w:rPr>
          <w:rFonts w:cs="AGaramond-Regular"/>
          <w:lang w:val="en-GB"/>
        </w:rPr>
      </w:pPr>
      <w:r>
        <w:rPr>
          <w:lang w:val="en-US"/>
        </w:rPr>
        <w:t xml:space="preserve">25. </w:t>
      </w:r>
      <w:r w:rsidR="0084775F" w:rsidRPr="000A4AA3">
        <w:rPr>
          <w:i/>
          <w:lang w:val="en-US"/>
        </w:rPr>
        <w:t>Dead people can send messages to their loved ones</w:t>
      </w:r>
      <w:r w:rsidR="0084775F" w:rsidRPr="000A4AA3">
        <w:rPr>
          <w:lang w:val="en-US"/>
        </w:rPr>
        <w:t xml:space="preserve"> (</w:t>
      </w:r>
      <w:r>
        <w:rPr>
          <w:lang w:val="en-US"/>
        </w:rPr>
        <w:t xml:space="preserve">original: </w:t>
      </w:r>
      <w:r w:rsidR="0084775F" w:rsidRPr="000A4AA3">
        <w:rPr>
          <w:rFonts w:cs="AGaramond-Regular"/>
          <w:lang w:val="en-GB"/>
        </w:rPr>
        <w:t>It is possible to communicate with the dead</w:t>
      </w:r>
      <w:r>
        <w:rPr>
          <w:rFonts w:cs="AGaramond-Regular"/>
          <w:lang w:val="en-GB"/>
        </w:rPr>
        <w:t>)</w:t>
      </w:r>
    </w:p>
    <w:p w:rsidR="0084775F" w:rsidRPr="0084775F" w:rsidRDefault="0084775F" w:rsidP="000A4AA3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  <w:r w:rsidRPr="0084775F">
        <w:rPr>
          <w:rFonts w:cs="AGaramond-Regular"/>
          <w:lang w:val="en-GB"/>
        </w:rPr>
        <w:t>26. Some people have an unexplained ability to predict the future.</w:t>
      </w:r>
    </w:p>
    <w:p w:rsidR="0084775F" w:rsidRPr="0084775F" w:rsidRDefault="0084775F" w:rsidP="000A4AA3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GB"/>
        </w:rPr>
      </w:pPr>
    </w:p>
    <w:p w:rsidR="0084775F" w:rsidRPr="0084775F" w:rsidRDefault="0084775F" w:rsidP="0084775F">
      <w:pPr>
        <w:autoSpaceDE w:val="0"/>
        <w:autoSpaceDN w:val="0"/>
        <w:adjustRightInd w:val="0"/>
        <w:spacing w:after="0" w:line="276" w:lineRule="auto"/>
        <w:rPr>
          <w:rFonts w:cs="AGaramond-Regular"/>
          <w:lang w:val="en-US"/>
        </w:rPr>
      </w:pPr>
      <w:r w:rsidRPr="00874F1F">
        <w:rPr>
          <w:rFonts w:cs="AGaramond-Regular"/>
          <w:i/>
          <w:lang w:val="en-US"/>
        </w:rPr>
        <w:t>Note.</w:t>
      </w:r>
      <w:r w:rsidRPr="0084775F">
        <w:rPr>
          <w:rFonts w:cs="AGaramond-Regular"/>
          <w:lang w:val="en-US"/>
        </w:rPr>
        <w:t xml:space="preserve"> Item 23 is reverse scored. </w:t>
      </w:r>
      <w:r w:rsidR="00874F1F">
        <w:rPr>
          <w:rFonts w:cs="AGaramond-Regular"/>
          <w:lang w:val="en-US"/>
        </w:rPr>
        <w:t xml:space="preserve">In the original version, the subscales include the following items: </w:t>
      </w:r>
      <w:r w:rsidRPr="0084775F">
        <w:rPr>
          <w:rFonts w:cs="AGaramond-Regular"/>
          <w:lang w:val="en-US"/>
        </w:rPr>
        <w:t>Traditional Religious Belief = Mean of Items (1, 8, 15, 22);</w:t>
      </w:r>
      <w:r w:rsidR="00874F1F">
        <w:rPr>
          <w:rFonts w:cs="AGaramond-Regular"/>
          <w:lang w:val="en-US"/>
        </w:rPr>
        <w:t xml:space="preserve"> </w:t>
      </w:r>
      <w:r w:rsidRPr="0084775F">
        <w:rPr>
          <w:rFonts w:cs="AGaramond-Regular"/>
          <w:lang w:val="en-US"/>
        </w:rPr>
        <w:t>Psi = Mean of Items (2, 9, 16, 23); Witchcraft = Mean of Items (3, 10, 17, 24);</w:t>
      </w:r>
      <w:r w:rsidR="00874F1F">
        <w:rPr>
          <w:rFonts w:cs="AGaramond-Regular"/>
          <w:lang w:val="en-US"/>
        </w:rPr>
        <w:t xml:space="preserve"> </w:t>
      </w:r>
      <w:r w:rsidRPr="0084775F">
        <w:rPr>
          <w:rFonts w:cs="AGaramond-Regular"/>
          <w:lang w:val="en-US"/>
        </w:rPr>
        <w:t>Superstition = Mean of Items (4, 11, 18); Spiritualism = Mean of Items (5, 12, 19, 25)</w:t>
      </w:r>
      <w:r w:rsidR="00874F1F">
        <w:rPr>
          <w:rFonts w:cs="AGaramond-Regular"/>
          <w:lang w:val="en-US"/>
        </w:rPr>
        <w:t xml:space="preserve"> </w:t>
      </w:r>
      <w:r w:rsidRPr="0084775F">
        <w:rPr>
          <w:rFonts w:cs="AGaramond-Regular"/>
          <w:lang w:val="en-US"/>
        </w:rPr>
        <w:t>Extraordinary Life Forms = Mean of Items (6, 13, 20); Precognition = Mean of Items (7, 14, 21, 26).</w:t>
      </w:r>
    </w:p>
    <w:p w:rsidR="002A4659" w:rsidRDefault="002A4659" w:rsidP="0084775F">
      <w:pPr>
        <w:spacing w:after="0" w:line="276" w:lineRule="auto"/>
        <w:rPr>
          <w:lang w:val="en-GB"/>
        </w:rPr>
      </w:pPr>
    </w:p>
    <w:p w:rsidR="00FC1AD7" w:rsidRPr="0084775F" w:rsidRDefault="00FC1AD7" w:rsidP="0084775F">
      <w:pPr>
        <w:spacing w:after="0" w:line="276" w:lineRule="auto"/>
        <w:rPr>
          <w:lang w:val="en-GB"/>
        </w:rPr>
      </w:pPr>
    </w:p>
    <w:sectPr w:rsidR="00FC1AD7" w:rsidRPr="0084775F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42" w:rsidRDefault="00EC3142" w:rsidP="00EC3142">
      <w:pPr>
        <w:spacing w:after="0" w:line="240" w:lineRule="auto"/>
      </w:pPr>
      <w:r>
        <w:separator/>
      </w:r>
    </w:p>
  </w:endnote>
  <w:endnote w:type="continuationSeparator" w:id="0">
    <w:p w:rsidR="00EC3142" w:rsidRDefault="00EC3142" w:rsidP="00EC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998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142" w:rsidRDefault="00EC31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3142" w:rsidRDefault="00EC3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42" w:rsidRDefault="00EC3142" w:rsidP="00EC3142">
      <w:pPr>
        <w:spacing w:after="0" w:line="240" w:lineRule="auto"/>
      </w:pPr>
      <w:r>
        <w:separator/>
      </w:r>
    </w:p>
  </w:footnote>
  <w:footnote w:type="continuationSeparator" w:id="0">
    <w:p w:rsidR="00EC3142" w:rsidRDefault="00EC3142" w:rsidP="00EC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23FCD"/>
    <w:multiLevelType w:val="hybridMultilevel"/>
    <w:tmpl w:val="AE5A20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5F"/>
    <w:rsid w:val="000A4AA3"/>
    <w:rsid w:val="002A4659"/>
    <w:rsid w:val="0084775F"/>
    <w:rsid w:val="00874F1F"/>
    <w:rsid w:val="00EC3142"/>
    <w:rsid w:val="00F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89F0-1A85-4D7C-9C04-44A9EA38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75F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C3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42"/>
  </w:style>
  <w:style w:type="paragraph" w:styleId="Footer">
    <w:name w:val="footer"/>
    <w:basedOn w:val="Normal"/>
    <w:link w:val="FooterChar"/>
    <w:uiPriority w:val="99"/>
    <w:unhideWhenUsed/>
    <w:rsid w:val="00EC3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Marjaana</dc:creator>
  <cp:keywords/>
  <dc:description/>
  <cp:lastModifiedBy>Lindeman, Marjaana</cp:lastModifiedBy>
  <cp:revision>2</cp:revision>
  <dcterms:created xsi:type="dcterms:W3CDTF">2015-10-10T08:59:00Z</dcterms:created>
  <dcterms:modified xsi:type="dcterms:W3CDTF">2015-11-02T10:20:00Z</dcterms:modified>
</cp:coreProperties>
</file>