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0E" w:rsidRPr="00514071" w:rsidRDefault="00102ADC" w:rsidP="00102ADC">
      <w:pPr>
        <w:spacing w:line="276" w:lineRule="auto"/>
        <w:jc w:val="center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 w:rsidRPr="00514071">
        <w:rPr>
          <w:rFonts w:asciiTheme="minorHAnsi" w:hAnsiTheme="minorHAnsi" w:cstheme="minorHAnsi"/>
          <w:b/>
          <w:noProof/>
          <w:sz w:val="32"/>
          <w:szCs w:val="32"/>
          <w:lang w:val="en-US"/>
        </w:rPr>
        <w:t>SPIRITUALITY SCALE</w:t>
      </w:r>
    </w:p>
    <w:p w:rsidR="00102ADC" w:rsidRDefault="00102ADC" w:rsidP="00BE4BA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DF56D3" w:rsidRPr="00DF56D3" w:rsidRDefault="00DF56D3" w:rsidP="00DF56D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DF56D3" w:rsidRPr="00DF56D3" w:rsidRDefault="00DF56D3" w:rsidP="00DF56D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DF56D3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Information: </w:t>
      </w:r>
    </w:p>
    <w:p w:rsidR="00DF56D3" w:rsidRPr="00BE4BA3" w:rsidRDefault="00DF56D3" w:rsidP="00DF56D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>M</w:t>
      </w: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>ost spirituality scales are not confined to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>spirituality but include items about, for example, feelings of hopefulness, inner peace and harmony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, </w:t>
      </w: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having peak experiences, or experiences</w:t>
      </w:r>
    </w:p>
    <w:p w:rsidR="00DF56D3" w:rsidRDefault="00DF56D3" w:rsidP="00DF56D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>in which the world seemed perfect.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>Whether these are representative elements of spirituality is questionable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>because people who consider themselves entirely nonspiritual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>could also agree on these items.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To assess the participants’ subjective spirituality as purely as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possible, a new Spirituality Scale was constructed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. The reliability (</w:t>
      </w:r>
      <w:proofErr w:type="gramStart"/>
      <w:r w:rsidRPr="002F3A3E">
        <w:rPr>
          <w:rFonts w:asciiTheme="minorHAnsi" w:hAnsiTheme="minorHAnsi" w:cstheme="minorHAnsi"/>
          <w:sz w:val="22"/>
          <w:szCs w:val="22"/>
          <w:lang w:val="en-US"/>
        </w:rPr>
        <w:t xml:space="preserve">Cronbach's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)</w:t>
      </w:r>
      <w:proofErr w:type="gramEnd"/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of the  scale is .93. </w:t>
      </w:r>
    </w:p>
    <w:p w:rsidR="00DF56D3" w:rsidRDefault="00DF56D3" w:rsidP="00DF56D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p w:rsidR="00DF56D3" w:rsidRPr="00DF56D3" w:rsidRDefault="00DF56D3" w:rsidP="00DF56D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DF56D3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References: </w:t>
      </w:r>
    </w:p>
    <w:p w:rsidR="00BE4BA3" w:rsidRDefault="00BE4BA3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BE4BA3" w:rsidRDefault="00BE4BA3" w:rsidP="00BE4BA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>Lindeman, M., Blomqvist, S., &amp; Takada, M. (2012). Distinguishing spirituality from other constructs: Not a matter of well-being but of belief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>in supernatural spirits. Journal of Nervous and Mental Disease, 200, 167-173</w:t>
      </w:r>
      <w:r w:rsidRPr="008509D0">
        <w:rPr>
          <w:rFonts w:asciiTheme="minorHAnsi" w:hAnsiTheme="minorHAnsi" w:cstheme="minorHAnsi"/>
          <w:noProof/>
          <w:sz w:val="22"/>
          <w:szCs w:val="22"/>
          <w:lang w:val="en-US"/>
        </w:rPr>
        <w:t>.</w:t>
      </w:r>
      <w:r w:rsidR="00ED6A4B" w:rsidRPr="008509D0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Doi: 10.1097</w:t>
      </w:r>
      <w:r w:rsidR="00ED6A4B" w:rsidRPr="00ED6A4B">
        <w:rPr>
          <w:rFonts w:asciiTheme="minorHAnsi" w:hAnsiTheme="minorHAnsi" w:cstheme="minorHAnsi"/>
          <w:noProof/>
          <w:sz w:val="22"/>
          <w:szCs w:val="22"/>
          <w:lang w:val="en-US"/>
        </w:rPr>
        <w:t>/NMD.0b013e3182439719</w:t>
      </w:r>
    </w:p>
    <w:p w:rsidR="00BE4BA3" w:rsidRDefault="00BE4BA3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Publisher: </w:t>
      </w:r>
      <w:r w:rsidR="009E3CD1" w:rsidRPr="009E3CD1">
        <w:rPr>
          <w:rFonts w:asciiTheme="minorHAnsi" w:hAnsiTheme="minorHAnsi" w:cstheme="minorHAnsi"/>
          <w:noProof/>
          <w:sz w:val="22"/>
          <w:szCs w:val="22"/>
          <w:lang w:val="en-US"/>
        </w:rPr>
        <w:t>Lippincott Williams &amp; Wilkins</w:t>
      </w:r>
    </w:p>
    <w:p w:rsidR="00DF56D3" w:rsidRDefault="00DF56D3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DF56D3" w:rsidRPr="00DF56D3" w:rsidRDefault="00DF56D3" w:rsidP="00DF56D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DF56D3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Instruction</w:t>
      </w:r>
      <w:r w:rsidR="00514071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s and scale</w:t>
      </w:r>
      <w:r w:rsidRPr="00DF56D3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:</w:t>
      </w:r>
    </w:p>
    <w:p w:rsidR="00514071" w:rsidRDefault="00DF56D3" w:rsidP="00DF56D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DF56D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The participants are asked to indicate whether they agree with the </w:t>
      </w:r>
    </w:p>
    <w:p w:rsidR="00514071" w:rsidRDefault="00514071" w:rsidP="00DF56D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Scale: </w:t>
      </w:r>
    </w:p>
    <w:p w:rsidR="00DF56D3" w:rsidRDefault="00DF56D3" w:rsidP="00DF56D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First item: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not at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all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,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5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very much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; other items: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strongly disagree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5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=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strongly agree</w:t>
      </w:r>
      <w:bookmarkStart w:id="0" w:name="_GoBack"/>
      <w:bookmarkEnd w:id="0"/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. </w:t>
      </w:r>
    </w:p>
    <w:p w:rsidR="00DF56D3" w:rsidRDefault="00DF56D3" w:rsidP="00DF56D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p w:rsidR="00DF56D3" w:rsidRPr="00DF56D3" w:rsidRDefault="00DF56D3" w:rsidP="00DF56D3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DF56D3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Items:</w:t>
      </w:r>
    </w:p>
    <w:p w:rsidR="009E3CD1" w:rsidRDefault="009E3CD1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BE4BA3" w:rsidRPr="00864C14" w:rsidRDefault="00BE4BA3" w:rsidP="00BE4BA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To what extent do you consider yourself a spiritual person?</w:t>
      </w:r>
      <w:r w:rsidRPr="00BE4BA3">
        <w:rPr>
          <w:rFonts w:asciiTheme="minorHAnsi" w:hAnsiTheme="minorHAnsi" w:cstheme="minorHAnsi"/>
          <w:noProof/>
          <w:sz w:val="22"/>
          <w:szCs w:val="22"/>
          <w:vertAlign w:val="superscript"/>
          <w:lang w:val="en-US"/>
        </w:rPr>
        <w:t>a</w:t>
      </w:r>
    </w:p>
    <w:p w:rsidR="00BE4BA3" w:rsidRDefault="00864C14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I think about</w:t>
      </w:r>
      <w:r w:rsidR="00BE4BA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how my life is part of a larger spiritual force</w:t>
      </w:r>
      <w:r w:rsidR="00BE4BA3" w:rsidRPr="00BE4BA3">
        <w:rPr>
          <w:rFonts w:asciiTheme="minorHAnsi" w:hAnsiTheme="minorHAnsi" w:cstheme="minorHAnsi"/>
          <w:noProof/>
          <w:sz w:val="22"/>
          <w:szCs w:val="22"/>
          <w:vertAlign w:val="superscript"/>
          <w:lang w:val="en-US"/>
        </w:rPr>
        <w:t>a</w:t>
      </w:r>
      <w:r w:rsidR="00BE4BA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</w:p>
    <w:p w:rsidR="00BE4BA3" w:rsidRDefault="00864C14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Spirituality is something</w:t>
      </w:r>
      <w:r w:rsidR="00BE4BA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that cannot be reached by a scientific description of the world</w:t>
      </w:r>
      <w:r w:rsidR="00BE4BA3" w:rsidRPr="00BE4BA3">
        <w:rPr>
          <w:rFonts w:asciiTheme="minorHAnsi" w:hAnsiTheme="minorHAnsi" w:cstheme="minorHAnsi"/>
          <w:noProof/>
          <w:sz w:val="22"/>
          <w:szCs w:val="22"/>
          <w:vertAlign w:val="superscript"/>
          <w:lang w:val="en-US"/>
        </w:rPr>
        <w:t>a</w:t>
      </w:r>
    </w:p>
    <w:p w:rsidR="00BE4BA3" w:rsidRDefault="00864C14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The universe is</w:t>
      </w:r>
      <w:r w:rsidR="00BE4BA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ultimately spiritual</w:t>
      </w:r>
    </w:p>
    <w:p w:rsidR="00864C14" w:rsidRPr="00864C14" w:rsidRDefault="00864C14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Spirituality is a </w:t>
      </w:r>
      <w:r w:rsidR="00BE4BA3">
        <w:rPr>
          <w:rFonts w:asciiTheme="minorHAnsi" w:hAnsiTheme="minorHAnsi" w:cstheme="minorHAnsi"/>
          <w:noProof/>
          <w:sz w:val="22"/>
          <w:szCs w:val="22"/>
          <w:lang w:val="en-US"/>
        </w:rPr>
        <w:t>connection to a greater force</w:t>
      </w:r>
    </w:p>
    <w:p w:rsidR="00BE4BA3" w:rsidRDefault="00864C14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My outlook on life is spiritual</w:t>
      </w:r>
    </w:p>
    <w:p w:rsidR="00864C14" w:rsidRDefault="00864C14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I feel a spiritual bond with nature</w:t>
      </w:r>
    </w:p>
    <w:p w:rsidR="00BE4BA3" w:rsidRDefault="00864C14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Spirituality is the most profound form of existence</w:t>
      </w:r>
    </w:p>
    <w:p w:rsidR="00BE4BA3" w:rsidRDefault="00BE4BA3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BE4BA3" w:rsidRDefault="00BE4BA3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:rsidR="00BE4BA3" w:rsidRDefault="00BE4BA3" w:rsidP="00BE4BA3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BE4BA3">
        <w:rPr>
          <w:rFonts w:asciiTheme="minorHAnsi" w:hAnsiTheme="minorHAnsi" w:cstheme="minorHAnsi"/>
          <w:noProof/>
          <w:sz w:val="22"/>
          <w:szCs w:val="22"/>
          <w:vertAlign w:val="superscript"/>
          <w:lang w:val="en-US"/>
        </w:rPr>
        <w:t>a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F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rom the Fetzer Brief Multidimensional Measure of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864C14">
        <w:rPr>
          <w:rFonts w:asciiTheme="minorHAnsi" w:hAnsiTheme="minorHAnsi" w:cstheme="minorHAnsi"/>
          <w:noProof/>
          <w:sz w:val="22"/>
          <w:szCs w:val="22"/>
          <w:lang w:val="en-US"/>
        </w:rPr>
        <w:t>Religiousness/Spirituality scale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, e.g. </w:t>
      </w: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Neff, J. A. (2006). Exploring the dimensionality of “religiosity” and “spirituality” in the </w:t>
      </w:r>
      <w:r w:rsidR="008509D0">
        <w:rPr>
          <w:rFonts w:asciiTheme="minorHAnsi" w:hAnsiTheme="minorHAnsi" w:cstheme="minorHAnsi"/>
          <w:noProof/>
          <w:sz w:val="22"/>
          <w:szCs w:val="22"/>
          <w:lang w:val="en-US"/>
        </w:rPr>
        <w:t>F</w:t>
      </w:r>
      <w:r w:rsidRPr="00BE4BA3">
        <w:rPr>
          <w:rFonts w:asciiTheme="minorHAnsi" w:hAnsiTheme="minorHAnsi" w:cstheme="minorHAnsi"/>
          <w:noProof/>
          <w:sz w:val="22"/>
          <w:szCs w:val="22"/>
          <w:lang w:val="en-US"/>
        </w:rPr>
        <w:t>etzer multidimensional measure. Journal for the Scientific Study of Religion, 45, 449-459.</w:t>
      </w:r>
    </w:p>
    <w:p w:rsidR="00BE4BA3" w:rsidRPr="00864C14" w:rsidRDefault="00BE4BA3" w:rsidP="00864C14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sectPr w:rsidR="00BE4BA3" w:rsidRPr="00864C14" w:rsidSect="003E06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387D"/>
    <w:multiLevelType w:val="hybridMultilevel"/>
    <w:tmpl w:val="86BC7E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C7E62"/>
    <w:rsid w:val="00016BC6"/>
    <w:rsid w:val="00102ADC"/>
    <w:rsid w:val="002239BF"/>
    <w:rsid w:val="00313298"/>
    <w:rsid w:val="00324BBF"/>
    <w:rsid w:val="00376D15"/>
    <w:rsid w:val="003E0629"/>
    <w:rsid w:val="0041567E"/>
    <w:rsid w:val="00514071"/>
    <w:rsid w:val="005C30BE"/>
    <w:rsid w:val="006E7A6E"/>
    <w:rsid w:val="008509D0"/>
    <w:rsid w:val="00864C14"/>
    <w:rsid w:val="00913A19"/>
    <w:rsid w:val="00937BC6"/>
    <w:rsid w:val="009E3CD1"/>
    <w:rsid w:val="00A04F18"/>
    <w:rsid w:val="00A1103E"/>
    <w:rsid w:val="00A41731"/>
    <w:rsid w:val="00AD3C1D"/>
    <w:rsid w:val="00BA4E41"/>
    <w:rsid w:val="00BC0515"/>
    <w:rsid w:val="00BD210E"/>
    <w:rsid w:val="00BE4BA3"/>
    <w:rsid w:val="00C50255"/>
    <w:rsid w:val="00C832F8"/>
    <w:rsid w:val="00CA441C"/>
    <w:rsid w:val="00CC7E62"/>
    <w:rsid w:val="00D61149"/>
    <w:rsid w:val="00DC6C8D"/>
    <w:rsid w:val="00DF56D3"/>
    <w:rsid w:val="00EB4539"/>
    <w:rsid w:val="00EC6DA0"/>
    <w:rsid w:val="00ED6A4B"/>
    <w:rsid w:val="00EE7CC6"/>
    <w:rsid w:val="00F72099"/>
    <w:rsid w:val="00F84D97"/>
    <w:rsid w:val="00F864EE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E854FA-CF56-4208-8C8E-65F00C5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SCALE: CORE KNOWLEDGE VIOLATIONS</vt:lpstr>
    </vt:vector>
  </TitlesOfParts>
  <Company>Helsingin yliopisto, Psykologian laitos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SCALE: CORE KNOWLEDGE VIOLATIONS</dc:title>
  <dc:creator>Marjaana Lindeman</dc:creator>
  <cp:lastModifiedBy>Lindeman, Marjaana</cp:lastModifiedBy>
  <cp:revision>13</cp:revision>
  <dcterms:created xsi:type="dcterms:W3CDTF">2012-05-16T06:15:00Z</dcterms:created>
  <dcterms:modified xsi:type="dcterms:W3CDTF">2015-11-02T09:41:00Z</dcterms:modified>
</cp:coreProperties>
</file>