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A8" w:rsidRPr="00F03FA8" w:rsidRDefault="00F03FA8">
      <w:pPr>
        <w:rPr>
          <w:sz w:val="28"/>
          <w:szCs w:val="28"/>
          <w:lang w:val="en-US"/>
        </w:rPr>
      </w:pPr>
      <w:proofErr w:type="spellStart"/>
      <w:r w:rsidRPr="00F03FA8">
        <w:rPr>
          <w:sz w:val="28"/>
          <w:szCs w:val="28"/>
          <w:lang w:val="en-US"/>
        </w:rPr>
        <w:t>Anette</w:t>
      </w:r>
      <w:proofErr w:type="spellEnd"/>
      <w:r w:rsidRPr="00F03FA8">
        <w:rPr>
          <w:sz w:val="28"/>
          <w:szCs w:val="28"/>
          <w:lang w:val="en-US"/>
        </w:rPr>
        <w:t xml:space="preserve"> </w:t>
      </w:r>
      <w:proofErr w:type="spellStart"/>
      <w:r w:rsidRPr="00F03FA8">
        <w:rPr>
          <w:sz w:val="28"/>
          <w:szCs w:val="28"/>
          <w:lang w:val="en-US"/>
        </w:rPr>
        <w:t>Alén-Savikko</w:t>
      </w:r>
      <w:proofErr w:type="spellEnd"/>
      <w:r w:rsidRPr="00F03FA8">
        <w:rPr>
          <w:sz w:val="28"/>
          <w:szCs w:val="28"/>
          <w:lang w:val="en-US"/>
        </w:rPr>
        <w:t xml:space="preserve"> &amp; </w:t>
      </w:r>
      <w:proofErr w:type="spellStart"/>
      <w:r w:rsidRPr="00F03FA8">
        <w:rPr>
          <w:sz w:val="28"/>
          <w:szCs w:val="28"/>
          <w:lang w:val="en-US"/>
        </w:rPr>
        <w:t>Riku</w:t>
      </w:r>
      <w:proofErr w:type="spellEnd"/>
      <w:r w:rsidRPr="00F03FA8">
        <w:rPr>
          <w:sz w:val="28"/>
          <w:szCs w:val="28"/>
          <w:lang w:val="en-US"/>
        </w:rPr>
        <w:t xml:space="preserve"> </w:t>
      </w:r>
      <w:proofErr w:type="spellStart"/>
      <w:r w:rsidRPr="00F03FA8">
        <w:rPr>
          <w:sz w:val="28"/>
          <w:szCs w:val="28"/>
          <w:lang w:val="en-US"/>
        </w:rPr>
        <w:t>Neuvonen</w:t>
      </w:r>
      <w:proofErr w:type="spellEnd"/>
    </w:p>
    <w:p w:rsidR="00F03FA8" w:rsidRPr="00F03FA8" w:rsidRDefault="00F03FA8">
      <w:pPr>
        <w:rPr>
          <w:b/>
          <w:sz w:val="28"/>
          <w:szCs w:val="28"/>
          <w:lang w:val="en-US"/>
        </w:rPr>
      </w:pPr>
      <w:r w:rsidRPr="00F03FA8">
        <w:rPr>
          <w:b/>
          <w:sz w:val="28"/>
          <w:szCs w:val="28"/>
          <w:lang w:val="en-US"/>
        </w:rPr>
        <w:t>Copyright-proof Recording Services Late 2014</w:t>
      </w:r>
    </w:p>
    <w:p w:rsidR="002710BC" w:rsidRDefault="00F03FA8">
      <w:pPr>
        <w:rPr>
          <w:lang w:val="en-US"/>
        </w:rPr>
      </w:pPr>
      <w:r w:rsidRPr="00F03FA8">
        <w:rPr>
          <w:lang w:val="en-US"/>
        </w:rPr>
        <w:t xml:space="preserve">Government proposal on amendments to the Finnish Copyright Act was introduced to the Parliament. One of the amendments proposed concerns network personal video recording services. Early the same year, a few core actors in the field successfully concluded negotiations on the matter. These actors included </w:t>
      </w:r>
      <w:proofErr w:type="spellStart"/>
      <w:r w:rsidRPr="00F03FA8">
        <w:rPr>
          <w:lang w:val="en-US"/>
        </w:rPr>
        <w:t>Yleisradio</w:t>
      </w:r>
      <w:proofErr w:type="spellEnd"/>
      <w:r w:rsidRPr="00F03FA8">
        <w:rPr>
          <w:lang w:val="en-US"/>
        </w:rPr>
        <w:t xml:space="preserve"> </w:t>
      </w:r>
      <w:proofErr w:type="spellStart"/>
      <w:r w:rsidRPr="00F03FA8">
        <w:rPr>
          <w:lang w:val="en-US"/>
        </w:rPr>
        <w:t>Oy</w:t>
      </w:r>
      <w:proofErr w:type="spellEnd"/>
      <w:r w:rsidRPr="00F03FA8">
        <w:rPr>
          <w:lang w:val="en-US"/>
        </w:rPr>
        <w:t xml:space="preserve">, MTV </w:t>
      </w:r>
      <w:proofErr w:type="spellStart"/>
      <w:r w:rsidRPr="00F03FA8">
        <w:rPr>
          <w:lang w:val="en-US"/>
        </w:rPr>
        <w:t>Oy</w:t>
      </w:r>
      <w:proofErr w:type="spellEnd"/>
      <w:r w:rsidRPr="00F03FA8">
        <w:rPr>
          <w:lang w:val="en-US"/>
        </w:rPr>
        <w:t xml:space="preserve">, </w:t>
      </w:r>
      <w:proofErr w:type="spellStart"/>
      <w:r w:rsidRPr="00F03FA8">
        <w:rPr>
          <w:lang w:val="en-US"/>
        </w:rPr>
        <w:t>Sanoma</w:t>
      </w:r>
      <w:proofErr w:type="spellEnd"/>
      <w:r w:rsidRPr="00F03FA8">
        <w:rPr>
          <w:lang w:val="en-US"/>
        </w:rPr>
        <w:t xml:space="preserve"> Entertainment Finland </w:t>
      </w:r>
      <w:proofErr w:type="spellStart"/>
      <w:r w:rsidRPr="00F03FA8">
        <w:rPr>
          <w:lang w:val="en-US"/>
        </w:rPr>
        <w:t>Oy</w:t>
      </w:r>
      <w:proofErr w:type="spellEnd"/>
      <w:r w:rsidRPr="00F03FA8">
        <w:rPr>
          <w:lang w:val="en-US"/>
        </w:rPr>
        <w:t xml:space="preserve">, </w:t>
      </w:r>
      <w:proofErr w:type="spellStart"/>
      <w:r w:rsidRPr="00F03FA8">
        <w:rPr>
          <w:lang w:val="en-US"/>
        </w:rPr>
        <w:t>teleoperators</w:t>
      </w:r>
      <w:proofErr w:type="spellEnd"/>
      <w:r w:rsidRPr="00F03FA8">
        <w:rPr>
          <w:lang w:val="en-US"/>
        </w:rPr>
        <w:t xml:space="preserve"> DNA </w:t>
      </w:r>
      <w:proofErr w:type="spellStart"/>
      <w:r w:rsidRPr="00F03FA8">
        <w:rPr>
          <w:lang w:val="en-US"/>
        </w:rPr>
        <w:t>Oy</w:t>
      </w:r>
      <w:proofErr w:type="spellEnd"/>
      <w:r w:rsidRPr="00F03FA8">
        <w:rPr>
          <w:lang w:val="en-US"/>
        </w:rPr>
        <w:t xml:space="preserve">, Elisa </w:t>
      </w:r>
      <w:proofErr w:type="spellStart"/>
      <w:r w:rsidRPr="00F03FA8">
        <w:rPr>
          <w:lang w:val="en-US"/>
        </w:rPr>
        <w:t>Oyj</w:t>
      </w:r>
      <w:proofErr w:type="spellEnd"/>
      <w:r w:rsidRPr="00F03FA8">
        <w:rPr>
          <w:lang w:val="en-US"/>
        </w:rPr>
        <w:t xml:space="preserve">, and </w:t>
      </w:r>
      <w:proofErr w:type="spellStart"/>
      <w:r w:rsidRPr="00F03FA8">
        <w:rPr>
          <w:lang w:val="en-US"/>
        </w:rPr>
        <w:t>TeliaSonera</w:t>
      </w:r>
      <w:proofErr w:type="spellEnd"/>
      <w:r w:rsidRPr="00F03FA8">
        <w:rPr>
          <w:lang w:val="en-US"/>
        </w:rPr>
        <w:t xml:space="preserve"> Finland </w:t>
      </w:r>
      <w:proofErr w:type="spellStart"/>
      <w:r w:rsidRPr="00F03FA8">
        <w:rPr>
          <w:lang w:val="en-US"/>
        </w:rPr>
        <w:t>Oy</w:t>
      </w:r>
      <w:proofErr w:type="spellEnd"/>
      <w:r w:rsidRPr="00F03FA8">
        <w:rPr>
          <w:lang w:val="en-US"/>
        </w:rPr>
        <w:t xml:space="preserve"> as well as collecting societies </w:t>
      </w:r>
      <w:proofErr w:type="spellStart"/>
      <w:r w:rsidRPr="00F03FA8">
        <w:rPr>
          <w:lang w:val="en-US"/>
        </w:rPr>
        <w:t>Kopiosto</w:t>
      </w:r>
      <w:proofErr w:type="spellEnd"/>
      <w:r w:rsidRPr="00F03FA8">
        <w:rPr>
          <w:lang w:val="en-US"/>
        </w:rPr>
        <w:t xml:space="preserve">, </w:t>
      </w:r>
      <w:proofErr w:type="spellStart"/>
      <w:r w:rsidRPr="00F03FA8">
        <w:rPr>
          <w:lang w:val="en-US"/>
        </w:rPr>
        <w:t>Teosto</w:t>
      </w:r>
      <w:proofErr w:type="spellEnd"/>
      <w:r w:rsidRPr="00F03FA8">
        <w:rPr>
          <w:lang w:val="en-US"/>
        </w:rPr>
        <w:t xml:space="preserve">, and </w:t>
      </w:r>
      <w:proofErr w:type="spellStart"/>
      <w:r w:rsidRPr="00F03FA8">
        <w:rPr>
          <w:lang w:val="en-US"/>
        </w:rPr>
        <w:t>Tuotos</w:t>
      </w:r>
      <w:proofErr w:type="spellEnd"/>
      <w:r w:rsidRPr="00F03FA8">
        <w:rPr>
          <w:lang w:val="en-US"/>
        </w:rPr>
        <w:t xml:space="preserve"> which represent authors, performer</w:t>
      </w:r>
      <w:r w:rsidR="002710BC">
        <w:rPr>
          <w:lang w:val="en-US"/>
        </w:rPr>
        <w:t>s, and producers, among others.</w:t>
      </w:r>
    </w:p>
    <w:p w:rsidR="002710BC" w:rsidRDefault="00F03FA8">
      <w:pPr>
        <w:rPr>
          <w:lang w:val="en-US"/>
        </w:rPr>
      </w:pPr>
      <w:r w:rsidRPr="00F03FA8">
        <w:rPr>
          <w:lang w:val="en-US"/>
        </w:rPr>
        <w:t xml:space="preserve">The proposal introduces a new provision on extended collective </w:t>
      </w:r>
      <w:proofErr w:type="spellStart"/>
      <w:r w:rsidRPr="00F03FA8">
        <w:rPr>
          <w:lang w:val="en-US"/>
        </w:rPr>
        <w:t>licence</w:t>
      </w:r>
      <w:proofErr w:type="spellEnd"/>
      <w:r w:rsidRPr="00F03FA8">
        <w:rPr>
          <w:lang w:val="en-US"/>
        </w:rPr>
        <w:t>. Fixation of television programming is thus to be based on contracting with both the broadcasting organizations and the organizations representing copyright-holders. By force of law the effects will, however, be extended also to right-holders who are not represented. After the provision is integrated into the Copyright Act, contra</w:t>
      </w:r>
      <w:r w:rsidR="002710BC">
        <w:rPr>
          <w:lang w:val="en-US"/>
        </w:rPr>
        <w:t>cting will still be required.</w:t>
      </w:r>
    </w:p>
    <w:p w:rsidR="00053ADF" w:rsidRPr="00F03FA8" w:rsidRDefault="00F03FA8">
      <w:pPr>
        <w:rPr>
          <w:lang w:val="en-US"/>
        </w:rPr>
      </w:pPr>
      <w:r w:rsidRPr="00F03FA8">
        <w:rPr>
          <w:lang w:val="en-US"/>
        </w:rPr>
        <w:t xml:space="preserve">In this paper, the proposal will be analyzed in a theoretical framework. Alongside new technologies, focus is on democracy and citizenship in the so called information society. The paper asks, among others: What are the demands that copyright law is supposed to meet? How will citizens benefit from the proposed solution? In answering these questions, the paper draws on the dichotomy between perceiving media policy on one hand as a guarantee for access of the public to cultural content and on the other hand as a guarantee for </w:t>
      </w:r>
      <w:bookmarkStart w:id="0" w:name="_GoBack"/>
      <w:bookmarkEnd w:id="0"/>
      <w:r w:rsidRPr="00F03FA8">
        <w:rPr>
          <w:lang w:val="en-US"/>
        </w:rPr>
        <w:t xml:space="preserve">free individual choice (cf. </w:t>
      </w:r>
      <w:proofErr w:type="spellStart"/>
      <w:r w:rsidRPr="00F03FA8">
        <w:rPr>
          <w:lang w:val="en-US"/>
        </w:rPr>
        <w:t>Nieminen</w:t>
      </w:r>
      <w:proofErr w:type="spellEnd"/>
      <w:r w:rsidRPr="00F03FA8">
        <w:rPr>
          <w:lang w:val="en-US"/>
        </w:rPr>
        <w:t xml:space="preserve"> 2010; </w:t>
      </w:r>
      <w:proofErr w:type="spellStart"/>
      <w:r w:rsidRPr="00F03FA8">
        <w:rPr>
          <w:lang w:val="en-US"/>
        </w:rPr>
        <w:t>Evrard</w:t>
      </w:r>
      <w:proofErr w:type="spellEnd"/>
      <w:r w:rsidRPr="00F03FA8">
        <w:rPr>
          <w:lang w:val="en-US"/>
        </w:rPr>
        <w:t xml:space="preserve"> 1997).</w:t>
      </w:r>
    </w:p>
    <w:sectPr w:rsidR="00053ADF" w:rsidRPr="00F03FA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8"/>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10BC"/>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740B"/>
    <w:rsid w:val="00571210"/>
    <w:rsid w:val="0057172C"/>
    <w:rsid w:val="00573018"/>
    <w:rsid w:val="00573BD0"/>
    <w:rsid w:val="00575216"/>
    <w:rsid w:val="00576274"/>
    <w:rsid w:val="005764DB"/>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6A"/>
    <w:rsid w:val="007C31CE"/>
    <w:rsid w:val="007C371E"/>
    <w:rsid w:val="007C3736"/>
    <w:rsid w:val="007C3BF5"/>
    <w:rsid w:val="007C40D1"/>
    <w:rsid w:val="007C493C"/>
    <w:rsid w:val="007C5B17"/>
    <w:rsid w:val="007C7DFE"/>
    <w:rsid w:val="007D3FC0"/>
    <w:rsid w:val="007D465F"/>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38F7"/>
    <w:rsid w:val="00A24BFB"/>
    <w:rsid w:val="00A25669"/>
    <w:rsid w:val="00A25E1D"/>
    <w:rsid w:val="00A269EE"/>
    <w:rsid w:val="00A26A53"/>
    <w:rsid w:val="00A26B6E"/>
    <w:rsid w:val="00A272E2"/>
    <w:rsid w:val="00A27332"/>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2358"/>
    <w:rsid w:val="00C624E8"/>
    <w:rsid w:val="00C62C5D"/>
    <w:rsid w:val="00C635FA"/>
    <w:rsid w:val="00C63697"/>
    <w:rsid w:val="00C63F8D"/>
    <w:rsid w:val="00C65BFF"/>
    <w:rsid w:val="00C66288"/>
    <w:rsid w:val="00C66E85"/>
    <w:rsid w:val="00C734C5"/>
    <w:rsid w:val="00C74486"/>
    <w:rsid w:val="00C746C7"/>
    <w:rsid w:val="00C748EB"/>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5605"/>
    <w:rsid w:val="00DF57E7"/>
    <w:rsid w:val="00DF689D"/>
    <w:rsid w:val="00E00D07"/>
    <w:rsid w:val="00E00EDE"/>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3FA8"/>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271BB-798A-4710-BAE2-B7C7B9E7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1468</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2</cp:revision>
  <dcterms:created xsi:type="dcterms:W3CDTF">2015-03-07T13:18:00Z</dcterms:created>
  <dcterms:modified xsi:type="dcterms:W3CDTF">2015-03-09T10:08:00Z</dcterms:modified>
</cp:coreProperties>
</file>