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C2B67" w14:textId="4BF19D6A" w:rsidR="00C9504F" w:rsidRDefault="00C9504F" w:rsidP="00134A76">
      <w:pPr>
        <w:pStyle w:val="Eivli"/>
        <w:jc w:val="center"/>
        <w:rPr>
          <w:b/>
          <w:bCs/>
          <w:lang w:val="en-GB"/>
        </w:rPr>
      </w:pPr>
      <w:bookmarkStart w:id="0" w:name="_GoBack"/>
      <w:bookmarkEnd w:id="0"/>
      <w:r>
        <w:rPr>
          <w:b/>
          <w:bCs/>
          <w:lang w:val="en-GB"/>
        </w:rPr>
        <w:t xml:space="preserve">Cities Under Stress: Urban Discourses of </w:t>
      </w:r>
      <w:r w:rsidR="00E81D0D">
        <w:rPr>
          <w:b/>
          <w:bCs/>
          <w:lang w:val="en-GB"/>
        </w:rPr>
        <w:t xml:space="preserve">Crisis, </w:t>
      </w:r>
      <w:r>
        <w:rPr>
          <w:b/>
          <w:bCs/>
          <w:lang w:val="en-GB"/>
        </w:rPr>
        <w:t xml:space="preserve">Resilience, Resistance, and Renewal </w:t>
      </w:r>
    </w:p>
    <w:p w14:paraId="5719BF32" w14:textId="77777777" w:rsidR="00C9504F" w:rsidRDefault="00C9504F" w:rsidP="00134A76">
      <w:pPr>
        <w:pStyle w:val="Eivli"/>
        <w:jc w:val="center"/>
        <w:rPr>
          <w:b/>
          <w:bCs/>
          <w:lang w:val="en-GB"/>
        </w:rPr>
      </w:pPr>
    </w:p>
    <w:p w14:paraId="69E65E24" w14:textId="77777777" w:rsidR="00134A76" w:rsidRPr="00134A76" w:rsidRDefault="00134A76" w:rsidP="00134A76">
      <w:pPr>
        <w:pStyle w:val="Eivli"/>
        <w:jc w:val="center"/>
        <w:rPr>
          <w:b/>
          <w:bCs/>
          <w:lang w:val="en-GB"/>
        </w:rPr>
      </w:pPr>
      <w:r w:rsidRPr="00134A76">
        <w:rPr>
          <w:b/>
          <w:bCs/>
          <w:lang w:val="en-GB"/>
        </w:rPr>
        <w:t>The Third International Conference of the Association for Literary Urban Studies (ALUS)</w:t>
      </w:r>
    </w:p>
    <w:p w14:paraId="45B67A7F" w14:textId="77777777" w:rsidR="00134A76" w:rsidRDefault="00134A76" w:rsidP="00134A76">
      <w:pPr>
        <w:pStyle w:val="Eivli"/>
        <w:rPr>
          <w:lang w:val="en-GB"/>
        </w:rPr>
      </w:pPr>
    </w:p>
    <w:p w14:paraId="048637CD" w14:textId="77777777" w:rsidR="002860B8" w:rsidRDefault="002860B8" w:rsidP="00134A76">
      <w:pPr>
        <w:pStyle w:val="Eivli"/>
        <w:rPr>
          <w:lang w:val="en-GB"/>
        </w:rPr>
      </w:pPr>
    </w:p>
    <w:p w14:paraId="2C1768E6" w14:textId="77777777" w:rsidR="002860B8" w:rsidRPr="00134A76" w:rsidRDefault="002860B8" w:rsidP="00134A76">
      <w:pPr>
        <w:pStyle w:val="Eivli"/>
        <w:rPr>
          <w:lang w:val="en-GB"/>
        </w:rPr>
      </w:pPr>
    </w:p>
    <w:p w14:paraId="19200697" w14:textId="3C2FE0C4" w:rsidR="00134A76" w:rsidRPr="00134A76" w:rsidRDefault="00134A76" w:rsidP="009D5DBB">
      <w:pPr>
        <w:pStyle w:val="Eivli"/>
        <w:rPr>
          <w:lang w:val="en-GB"/>
        </w:rPr>
      </w:pPr>
      <w:r w:rsidRPr="00134A76">
        <w:rPr>
          <w:lang w:val="en-GB"/>
        </w:rPr>
        <w:t xml:space="preserve">We invite proposals for contributions at the third international conference of ALUS, scheduled to take place at the University of California, Santa Barbara on </w:t>
      </w:r>
      <w:r>
        <w:rPr>
          <w:lang w:val="en-GB"/>
        </w:rPr>
        <w:t>17–</w:t>
      </w:r>
      <w:r w:rsidRPr="00134A76">
        <w:rPr>
          <w:lang w:val="en-GB"/>
        </w:rPr>
        <w:t>19 February 2022. Followin</w:t>
      </w:r>
      <w:r>
        <w:rPr>
          <w:lang w:val="en-GB"/>
        </w:rPr>
        <w:t>g earlier successful meetings</w:t>
      </w:r>
      <w:r w:rsidRPr="00134A76">
        <w:rPr>
          <w:lang w:val="en-GB"/>
        </w:rPr>
        <w:t xml:space="preserve"> in Tampere, Finland (2017) and Limerick, Ireland (2019), and sessions at the Modern Language Association Convention (MLA) in both 2020 and 2021, ALUS now organizes its first event in North America.</w:t>
      </w:r>
    </w:p>
    <w:p w14:paraId="7CA989D2" w14:textId="7CE71397" w:rsidR="00134A76" w:rsidRPr="00134A76" w:rsidRDefault="00134A76" w:rsidP="00134A76">
      <w:pPr>
        <w:pStyle w:val="Eivli"/>
        <w:ind w:firstLine="284"/>
        <w:rPr>
          <w:lang w:val="en-GB"/>
        </w:rPr>
      </w:pPr>
      <w:r w:rsidRPr="00134A76">
        <w:rPr>
          <w:lang w:val="en-GB"/>
        </w:rPr>
        <w:t xml:space="preserve">This conference explores the </w:t>
      </w:r>
      <w:r w:rsidR="007E66DF">
        <w:rPr>
          <w:lang w:val="en-GB"/>
        </w:rPr>
        <w:t xml:space="preserve">theme of crisis and response </w:t>
      </w:r>
      <w:r w:rsidRPr="00134A76">
        <w:rPr>
          <w:lang w:val="en-GB"/>
        </w:rPr>
        <w:t xml:space="preserve">as conveyed in cultural representations of urbanity. We welcome contributions that take up any aspect of or perspective on </w:t>
      </w:r>
      <w:r w:rsidR="00E81D0D" w:rsidRPr="00134A76">
        <w:rPr>
          <w:lang w:val="en-GB"/>
        </w:rPr>
        <w:t>urban</w:t>
      </w:r>
      <w:r w:rsidR="007E66DF">
        <w:rPr>
          <w:lang w:val="en-GB"/>
        </w:rPr>
        <w:t xml:space="preserve"> crisis and response</w:t>
      </w:r>
      <w:r w:rsidRPr="00134A76">
        <w:rPr>
          <w:lang w:val="en-GB"/>
        </w:rPr>
        <w:t xml:space="preserve">, working on any period </w:t>
      </w:r>
      <w:r w:rsidR="007E66DF">
        <w:rPr>
          <w:lang w:val="en-GB"/>
        </w:rPr>
        <w:t xml:space="preserve">or genre </w:t>
      </w:r>
      <w:r w:rsidRPr="00134A76">
        <w:rPr>
          <w:lang w:val="en-GB"/>
        </w:rPr>
        <w:t xml:space="preserve">of literature, </w:t>
      </w:r>
      <w:r w:rsidR="007E66DF">
        <w:rPr>
          <w:lang w:val="en-GB"/>
        </w:rPr>
        <w:t xml:space="preserve">from any </w:t>
      </w:r>
      <w:r w:rsidRPr="00134A76">
        <w:rPr>
          <w:lang w:val="en-GB"/>
        </w:rPr>
        <w:t xml:space="preserve">linguistic tradition. </w:t>
      </w:r>
      <w:r w:rsidR="00CD7B95" w:rsidRPr="00134A76">
        <w:rPr>
          <w:lang w:val="en-GB"/>
        </w:rPr>
        <w:t>Proposal</w:t>
      </w:r>
      <w:r w:rsidR="00CD7B95">
        <w:rPr>
          <w:lang w:val="en-GB"/>
        </w:rPr>
        <w:t>s are invited</w:t>
      </w:r>
      <w:r w:rsidR="00CD7B95" w:rsidRPr="00134A76">
        <w:rPr>
          <w:lang w:val="en-GB"/>
        </w:rPr>
        <w:t xml:space="preserve"> </w:t>
      </w:r>
      <w:r w:rsidRPr="00134A76">
        <w:rPr>
          <w:lang w:val="en-GB"/>
        </w:rPr>
        <w:t xml:space="preserve">for </w:t>
      </w:r>
      <w:r w:rsidR="00CD7B95">
        <w:rPr>
          <w:lang w:val="en-GB"/>
        </w:rPr>
        <w:t xml:space="preserve">individual </w:t>
      </w:r>
      <w:r w:rsidRPr="00134A76">
        <w:rPr>
          <w:lang w:val="en-GB"/>
        </w:rPr>
        <w:t>20-minute paper</w:t>
      </w:r>
      <w:r w:rsidR="00CD7B95">
        <w:rPr>
          <w:lang w:val="en-GB"/>
        </w:rPr>
        <w:t xml:space="preserve">s or multi-paper panels </w:t>
      </w:r>
      <w:r w:rsidRPr="00134A76">
        <w:rPr>
          <w:lang w:val="en-GB"/>
        </w:rPr>
        <w:t xml:space="preserve">that in some way work with the theme of </w:t>
      </w:r>
      <w:r w:rsidR="007E66DF">
        <w:rPr>
          <w:lang w:val="en-GB"/>
        </w:rPr>
        <w:t>urban crisis and response</w:t>
      </w:r>
      <w:r w:rsidRPr="00134A76">
        <w:rPr>
          <w:lang w:val="en-GB"/>
        </w:rPr>
        <w:t>.</w:t>
      </w:r>
    </w:p>
    <w:p w14:paraId="37D30F8B" w14:textId="2B5E9C3C" w:rsidR="00DE6050" w:rsidRDefault="007E66DF" w:rsidP="00D976E4">
      <w:pPr>
        <w:pStyle w:val="Eivli"/>
        <w:ind w:firstLine="284"/>
        <w:rPr>
          <w:lang w:val="en-GB"/>
        </w:rPr>
      </w:pPr>
      <w:r>
        <w:rPr>
          <w:lang w:val="en-GB"/>
        </w:rPr>
        <w:t xml:space="preserve">The </w:t>
      </w:r>
      <w:r w:rsidRPr="00134A76">
        <w:rPr>
          <w:lang w:val="en-GB"/>
        </w:rPr>
        <w:t>2</w:t>
      </w:r>
      <w:r>
        <w:rPr>
          <w:lang w:val="en-GB"/>
        </w:rPr>
        <w:t>020-</w:t>
      </w:r>
      <w:r w:rsidRPr="00134A76">
        <w:rPr>
          <w:lang w:val="en-GB"/>
        </w:rPr>
        <w:t xml:space="preserve">21 pandemic </w:t>
      </w:r>
      <w:r>
        <w:rPr>
          <w:lang w:val="en-GB"/>
        </w:rPr>
        <w:t xml:space="preserve">has </w:t>
      </w:r>
      <w:r w:rsidRPr="00134A76">
        <w:rPr>
          <w:lang w:val="en-GB"/>
        </w:rPr>
        <w:t>led to widespread speculation about how cities will change over the decades to come</w:t>
      </w:r>
      <w:r>
        <w:rPr>
          <w:lang w:val="en-GB"/>
        </w:rPr>
        <w:t xml:space="preserve"> </w:t>
      </w:r>
      <w:r w:rsidR="00E81D0D">
        <w:rPr>
          <w:lang w:val="en-GB"/>
        </w:rPr>
        <w:t xml:space="preserve">in response to the vulnerabilities </w:t>
      </w:r>
      <w:r w:rsidR="00CD7B95">
        <w:rPr>
          <w:lang w:val="en-GB"/>
        </w:rPr>
        <w:t xml:space="preserve">of urban populations </w:t>
      </w:r>
      <w:r w:rsidR="00E81D0D">
        <w:rPr>
          <w:lang w:val="en-GB"/>
        </w:rPr>
        <w:t>exposed by the virus</w:t>
      </w:r>
      <w:r w:rsidRPr="00134A76">
        <w:rPr>
          <w:lang w:val="en-GB"/>
        </w:rPr>
        <w:t xml:space="preserve">. </w:t>
      </w:r>
      <w:r w:rsidR="00D976E4">
        <w:rPr>
          <w:lang w:val="en-GB"/>
        </w:rPr>
        <w:t xml:space="preserve">Other recent events have foregrounded the various roles that cities play as sites of </w:t>
      </w:r>
      <w:r w:rsidR="00CD7B95">
        <w:rPr>
          <w:lang w:val="en-GB"/>
        </w:rPr>
        <w:t xml:space="preserve">political contestation and social conflict. </w:t>
      </w:r>
      <w:r w:rsidR="00D976E4">
        <w:rPr>
          <w:lang w:val="en-GB"/>
        </w:rPr>
        <w:t xml:space="preserve">These include </w:t>
      </w:r>
      <w:r w:rsidR="00CD7B95">
        <w:rPr>
          <w:lang w:val="en-GB"/>
        </w:rPr>
        <w:t xml:space="preserve">the </w:t>
      </w:r>
      <w:r w:rsidR="00D976E4">
        <w:rPr>
          <w:lang w:val="en-GB"/>
        </w:rPr>
        <w:t xml:space="preserve">recent unrest </w:t>
      </w:r>
      <w:r>
        <w:rPr>
          <w:lang w:val="en-GB"/>
        </w:rPr>
        <w:t xml:space="preserve">over </w:t>
      </w:r>
      <w:r w:rsidR="00D976E4">
        <w:rPr>
          <w:lang w:val="en-GB"/>
        </w:rPr>
        <w:t>structural inequalities</w:t>
      </w:r>
      <w:r w:rsidR="00CD7B95">
        <w:rPr>
          <w:lang w:val="en-GB"/>
        </w:rPr>
        <w:t xml:space="preserve"> and police violence (in the USA and</w:t>
      </w:r>
      <w:r w:rsidR="00627962">
        <w:rPr>
          <w:lang w:val="en-GB"/>
        </w:rPr>
        <w:t xml:space="preserve"> around the world</w:t>
      </w:r>
      <w:r w:rsidR="00CD7B95">
        <w:rPr>
          <w:lang w:val="en-GB"/>
        </w:rPr>
        <w:t>)</w:t>
      </w:r>
      <w:r w:rsidR="00D976E4">
        <w:rPr>
          <w:lang w:val="en-GB"/>
        </w:rPr>
        <w:t xml:space="preserve">, debates over </w:t>
      </w:r>
      <w:r>
        <w:rPr>
          <w:lang w:val="en-GB"/>
        </w:rPr>
        <w:t>public symbols of cultural memory</w:t>
      </w:r>
      <w:r w:rsidR="00627962">
        <w:rPr>
          <w:lang w:val="en-GB"/>
        </w:rPr>
        <w:t xml:space="preserve"> </w:t>
      </w:r>
      <w:r w:rsidR="0006315F">
        <w:rPr>
          <w:lang w:val="en-GB"/>
        </w:rPr>
        <w:t>(as in Bristol</w:t>
      </w:r>
      <w:r w:rsidR="00611077">
        <w:rPr>
          <w:lang w:val="en-GB"/>
        </w:rPr>
        <w:t>, UK</w:t>
      </w:r>
      <w:r w:rsidR="0006315F">
        <w:rPr>
          <w:lang w:val="en-GB"/>
        </w:rPr>
        <w:t>)</w:t>
      </w:r>
      <w:r>
        <w:rPr>
          <w:lang w:val="en-GB"/>
        </w:rPr>
        <w:t xml:space="preserve">, protests against gentrification </w:t>
      </w:r>
      <w:r w:rsidR="00D976E4">
        <w:rPr>
          <w:lang w:val="en-GB"/>
        </w:rPr>
        <w:t>(</w:t>
      </w:r>
      <w:r>
        <w:rPr>
          <w:lang w:val="en-GB"/>
        </w:rPr>
        <w:t xml:space="preserve">as </w:t>
      </w:r>
      <w:r w:rsidR="00D976E4">
        <w:rPr>
          <w:lang w:val="en-GB"/>
        </w:rPr>
        <w:t xml:space="preserve">in </w:t>
      </w:r>
      <w:r>
        <w:rPr>
          <w:lang w:val="en-GB"/>
        </w:rPr>
        <w:t>Berlin</w:t>
      </w:r>
      <w:r w:rsidR="00D976E4">
        <w:rPr>
          <w:lang w:val="en-GB"/>
        </w:rPr>
        <w:t>)</w:t>
      </w:r>
      <w:r>
        <w:rPr>
          <w:lang w:val="en-GB"/>
        </w:rPr>
        <w:t xml:space="preserve">, and </w:t>
      </w:r>
      <w:r w:rsidR="009D5DBB">
        <w:rPr>
          <w:lang w:val="en-GB"/>
        </w:rPr>
        <w:t xml:space="preserve">anti-inequality or </w:t>
      </w:r>
      <w:r>
        <w:rPr>
          <w:lang w:val="en-GB"/>
        </w:rPr>
        <w:t xml:space="preserve">pro-democracy demonstrations </w:t>
      </w:r>
      <w:r w:rsidR="0006315F">
        <w:rPr>
          <w:lang w:val="en-GB"/>
        </w:rPr>
        <w:t xml:space="preserve">(as </w:t>
      </w:r>
      <w:r>
        <w:rPr>
          <w:lang w:val="en-GB"/>
        </w:rPr>
        <w:t>in</w:t>
      </w:r>
      <w:r w:rsidR="009D5DBB">
        <w:rPr>
          <w:lang w:val="en-GB"/>
        </w:rPr>
        <w:t xml:space="preserve"> Santiago,</w:t>
      </w:r>
      <w:r>
        <w:rPr>
          <w:lang w:val="en-GB"/>
        </w:rPr>
        <w:t xml:space="preserve"> Hong Kong </w:t>
      </w:r>
      <w:r w:rsidR="0006315F">
        <w:rPr>
          <w:lang w:val="en-GB"/>
        </w:rPr>
        <w:t>and Cairo)</w:t>
      </w:r>
      <w:r w:rsidR="00627962">
        <w:rPr>
          <w:lang w:val="en-GB"/>
        </w:rPr>
        <w:t xml:space="preserve">. Meanwhile, </w:t>
      </w:r>
      <w:r w:rsidR="00FA2C0D">
        <w:rPr>
          <w:lang w:val="en-GB"/>
        </w:rPr>
        <w:t>the nexus of existential threats associated with climate change h</w:t>
      </w:r>
      <w:r w:rsidR="00611077">
        <w:rPr>
          <w:lang w:val="en-GB"/>
        </w:rPr>
        <w:t>as</w:t>
      </w:r>
      <w:r w:rsidR="00FA2C0D">
        <w:rPr>
          <w:lang w:val="en-GB"/>
        </w:rPr>
        <w:t xml:space="preserve"> lent even greater urgency to the question of how cities must evolve, and whether they can do so in ways that promote more sustainable, equitable, and socially cohesive modes of existence.</w:t>
      </w:r>
    </w:p>
    <w:p w14:paraId="7195548A" w14:textId="5F2562AF" w:rsidR="007E66DF" w:rsidRDefault="00DE6050" w:rsidP="007E66DF">
      <w:pPr>
        <w:pStyle w:val="Eivli"/>
        <w:ind w:firstLine="284"/>
        <w:rPr>
          <w:lang w:val="en-GB"/>
        </w:rPr>
      </w:pPr>
      <w:r>
        <w:rPr>
          <w:lang w:val="en-GB"/>
        </w:rPr>
        <w:t xml:space="preserve">Of course, </w:t>
      </w:r>
      <w:r w:rsidR="000A5234">
        <w:rPr>
          <w:lang w:val="en-GB"/>
        </w:rPr>
        <w:t xml:space="preserve">these are </w:t>
      </w:r>
      <w:r w:rsidR="007E66DF">
        <w:rPr>
          <w:lang w:val="en-GB"/>
        </w:rPr>
        <w:t xml:space="preserve">hardly </w:t>
      </w:r>
      <w:r w:rsidR="007E66DF" w:rsidRPr="00134A76">
        <w:rPr>
          <w:lang w:val="en-GB"/>
        </w:rPr>
        <w:t>the first event</w:t>
      </w:r>
      <w:r w:rsidR="000A5234">
        <w:rPr>
          <w:lang w:val="en-GB"/>
        </w:rPr>
        <w:t>s</w:t>
      </w:r>
      <w:r w:rsidR="007E66DF" w:rsidRPr="00134A76">
        <w:rPr>
          <w:lang w:val="en-GB"/>
        </w:rPr>
        <w:t xml:space="preserve"> to have made cities face the possibility of profound and irrevocable change, nor </w:t>
      </w:r>
      <w:r w:rsidR="00700603">
        <w:rPr>
          <w:lang w:val="en-GB"/>
        </w:rPr>
        <w:t xml:space="preserve">is this </w:t>
      </w:r>
      <w:r w:rsidR="007E66DF" w:rsidRPr="00134A76">
        <w:rPr>
          <w:lang w:val="en-GB"/>
        </w:rPr>
        <w:t xml:space="preserve">the first time that fears </w:t>
      </w:r>
      <w:r>
        <w:rPr>
          <w:lang w:val="en-GB"/>
        </w:rPr>
        <w:t>of contagion</w:t>
      </w:r>
      <w:r w:rsidR="00CD7B95">
        <w:rPr>
          <w:lang w:val="en-GB"/>
        </w:rPr>
        <w:t>, violence,</w:t>
      </w:r>
      <w:r>
        <w:rPr>
          <w:lang w:val="en-GB"/>
        </w:rPr>
        <w:t xml:space="preserve"> and other threats </w:t>
      </w:r>
      <w:r w:rsidR="007E66DF" w:rsidRPr="00134A76">
        <w:rPr>
          <w:lang w:val="en-GB"/>
        </w:rPr>
        <w:t xml:space="preserve">have been concentrated on cities. </w:t>
      </w:r>
      <w:r w:rsidRPr="00134A76">
        <w:rPr>
          <w:lang w:val="en-GB"/>
        </w:rPr>
        <w:t>Only in dialogue with the many profound changes of earlier historical moments can the present moment become explicable</w:t>
      </w:r>
      <w:r w:rsidR="00F66F65">
        <w:rPr>
          <w:lang w:val="en-GB"/>
        </w:rPr>
        <w:t>, a process in which the humanities have a crucial role to</w:t>
      </w:r>
      <w:r w:rsidR="001849B3">
        <w:rPr>
          <w:lang w:val="en-GB"/>
        </w:rPr>
        <w:t xml:space="preserve"> </w:t>
      </w:r>
      <w:r w:rsidR="00803ADB">
        <w:rPr>
          <w:lang w:val="en-GB"/>
        </w:rPr>
        <w:t>play</w:t>
      </w:r>
      <w:r w:rsidRPr="00134A76">
        <w:rPr>
          <w:lang w:val="en-GB"/>
        </w:rPr>
        <w:t xml:space="preserve">. </w:t>
      </w:r>
      <w:r>
        <w:rPr>
          <w:lang w:val="en-GB"/>
        </w:rPr>
        <w:t xml:space="preserve">Papers concerning literary </w:t>
      </w:r>
      <w:r w:rsidR="007E66DF" w:rsidRPr="00134A76">
        <w:rPr>
          <w:lang w:val="en-GB"/>
        </w:rPr>
        <w:t xml:space="preserve">representations of numerous other crisis moments in the cities of the past are therefore </w:t>
      </w:r>
      <w:r w:rsidR="003F7F46">
        <w:rPr>
          <w:lang w:val="en-GB"/>
        </w:rPr>
        <w:t xml:space="preserve">warmly welcomed for </w:t>
      </w:r>
      <w:r w:rsidR="007E66DF" w:rsidRPr="00134A76">
        <w:rPr>
          <w:lang w:val="en-GB"/>
        </w:rPr>
        <w:t>this conference.</w:t>
      </w:r>
    </w:p>
    <w:p w14:paraId="46EE669D" w14:textId="7FAD888E" w:rsidR="000F651D" w:rsidRDefault="003F7F46" w:rsidP="000F651D">
      <w:pPr>
        <w:pStyle w:val="Eivli"/>
        <w:ind w:firstLine="284"/>
        <w:rPr>
          <w:lang w:val="en-GB"/>
        </w:rPr>
      </w:pPr>
      <w:r>
        <w:rPr>
          <w:lang w:val="en-GB"/>
        </w:rPr>
        <w:t>The triumphalist to</w:t>
      </w:r>
      <w:r w:rsidR="00627962">
        <w:rPr>
          <w:lang w:val="en-GB"/>
        </w:rPr>
        <w:t xml:space="preserve">ne that much urban theory took </w:t>
      </w:r>
      <w:r>
        <w:rPr>
          <w:lang w:val="en-GB"/>
        </w:rPr>
        <w:t xml:space="preserve">on </w:t>
      </w:r>
      <w:r w:rsidR="00611077">
        <w:rPr>
          <w:lang w:val="en-GB"/>
        </w:rPr>
        <w:t>at the end of the twentieth century and the beginning of the twenty-first</w:t>
      </w:r>
      <w:r>
        <w:rPr>
          <w:lang w:val="en-GB"/>
        </w:rPr>
        <w:t xml:space="preserve"> </w:t>
      </w:r>
      <w:r w:rsidR="009D5DBB">
        <w:rPr>
          <w:lang w:val="en-GB"/>
        </w:rPr>
        <w:t>is being heard less</w:t>
      </w:r>
      <w:r>
        <w:rPr>
          <w:lang w:val="en-GB"/>
        </w:rPr>
        <w:t xml:space="preserve">. </w:t>
      </w:r>
      <w:r w:rsidR="00297BB7" w:rsidRPr="00134A76">
        <w:rPr>
          <w:lang w:val="en-GB"/>
        </w:rPr>
        <w:t>Now</w:t>
      </w:r>
      <w:r w:rsidR="00700603">
        <w:rPr>
          <w:lang w:val="en-GB"/>
        </w:rPr>
        <w:t>, it seems,</w:t>
      </w:r>
      <w:r w:rsidR="00297BB7" w:rsidRPr="00134A76">
        <w:rPr>
          <w:lang w:val="en-GB"/>
        </w:rPr>
        <w:t xml:space="preserve"> is a time for recognition of profound uncertainty</w:t>
      </w:r>
      <w:r>
        <w:rPr>
          <w:lang w:val="en-GB"/>
        </w:rPr>
        <w:t>,</w:t>
      </w:r>
      <w:r w:rsidR="00297BB7" w:rsidRPr="00134A76">
        <w:rPr>
          <w:lang w:val="en-GB"/>
        </w:rPr>
        <w:t xml:space="preserve"> </w:t>
      </w:r>
      <w:r w:rsidR="0006315F">
        <w:rPr>
          <w:lang w:val="en-GB"/>
        </w:rPr>
        <w:t xml:space="preserve">a time for </w:t>
      </w:r>
      <w:r>
        <w:rPr>
          <w:lang w:val="en-GB"/>
        </w:rPr>
        <w:t xml:space="preserve">learning from </w:t>
      </w:r>
      <w:r w:rsidR="0006315F">
        <w:rPr>
          <w:lang w:val="en-GB"/>
        </w:rPr>
        <w:t xml:space="preserve">the numerous </w:t>
      </w:r>
      <w:r>
        <w:rPr>
          <w:lang w:val="en-GB"/>
        </w:rPr>
        <w:t>crises cities have overcome in the past</w:t>
      </w:r>
      <w:r w:rsidR="00611077">
        <w:rPr>
          <w:lang w:val="en-GB"/>
        </w:rPr>
        <w:t>. In particular, it is</w:t>
      </w:r>
      <w:r>
        <w:rPr>
          <w:lang w:val="en-GB"/>
        </w:rPr>
        <w:t xml:space="preserve"> a time for awareness of the particular challenges facing</w:t>
      </w:r>
      <w:r w:rsidR="00F66F65">
        <w:rPr>
          <w:lang w:val="en-GB"/>
        </w:rPr>
        <w:t xml:space="preserve"> peripheral cities, shrinking cities, and cities in the Global South</w:t>
      </w:r>
      <w:r>
        <w:rPr>
          <w:lang w:val="en-GB"/>
        </w:rPr>
        <w:t xml:space="preserve">. </w:t>
      </w:r>
      <w:r w:rsidR="00297BB7">
        <w:rPr>
          <w:lang w:val="en-GB"/>
        </w:rPr>
        <w:t xml:space="preserve">And yet, as the United Nations' </w:t>
      </w:r>
      <w:r w:rsidR="00297BB7">
        <w:rPr>
          <w:i/>
          <w:lang w:val="en-GB"/>
        </w:rPr>
        <w:t xml:space="preserve">New Urban Agenda </w:t>
      </w:r>
      <w:r w:rsidR="00297BB7">
        <w:rPr>
          <w:lang w:val="en-GB"/>
        </w:rPr>
        <w:t>of 2017</w:t>
      </w:r>
      <w:r w:rsidR="000F651D">
        <w:rPr>
          <w:lang w:val="en-GB"/>
        </w:rPr>
        <w:t xml:space="preserve"> asserts</w:t>
      </w:r>
      <w:r w:rsidR="00297BB7">
        <w:rPr>
          <w:lang w:val="en-GB"/>
        </w:rPr>
        <w:t xml:space="preserve">, </w:t>
      </w:r>
      <w:r w:rsidR="009D5DBB">
        <w:rPr>
          <w:lang w:val="en-GB"/>
        </w:rPr>
        <w:t>“</w:t>
      </w:r>
      <w:r>
        <w:rPr>
          <w:lang w:val="en-GB"/>
        </w:rPr>
        <w:t>If well-planned and well-managed,</w:t>
      </w:r>
      <w:r w:rsidRPr="003F7F46">
        <w:rPr>
          <w:rFonts w:ascii="HelveticaNeueLTStd-LtCn" w:hAnsi="HelveticaNeueLTStd-LtCn" w:cs="HelveticaNeueLTStd-LtCn"/>
          <w:sz w:val="18"/>
          <w:szCs w:val="18"/>
          <w:lang w:val="en-US"/>
        </w:rPr>
        <w:t xml:space="preserve"> </w:t>
      </w:r>
      <w:r w:rsidRPr="003F7F46">
        <w:rPr>
          <w:lang w:val="en-US"/>
        </w:rPr>
        <w:t>urbanization can be a</w:t>
      </w:r>
      <w:r>
        <w:rPr>
          <w:lang w:val="en-US"/>
        </w:rPr>
        <w:t xml:space="preserve"> </w:t>
      </w:r>
      <w:r w:rsidRPr="003F7F46">
        <w:rPr>
          <w:lang w:val="en-US"/>
        </w:rPr>
        <w:t>powerful tool for sustainable development for both developing and developed countries.</w:t>
      </w:r>
      <w:r w:rsidR="009D5DBB">
        <w:rPr>
          <w:lang w:val="en-US"/>
        </w:rPr>
        <w:t>”</w:t>
      </w:r>
      <w:r>
        <w:rPr>
          <w:lang w:val="en-US"/>
        </w:rPr>
        <w:t xml:space="preserve"> </w:t>
      </w:r>
      <w:r w:rsidR="000F651D">
        <w:rPr>
          <w:lang w:val="en-US"/>
        </w:rPr>
        <w:t xml:space="preserve">Recognizing the central role that cities have played in human history in the past, for better and for worse, and stressing the apparent inevitability of increasing urban growth in the foreseeable future, the UN </w:t>
      </w:r>
      <w:r w:rsidR="00297BB7">
        <w:rPr>
          <w:lang w:val="en-GB"/>
        </w:rPr>
        <w:t xml:space="preserve">document expresses optimism about the </w:t>
      </w:r>
      <w:r w:rsidR="000F651D">
        <w:rPr>
          <w:lang w:val="en-GB"/>
        </w:rPr>
        <w:t xml:space="preserve">future of cities, </w:t>
      </w:r>
      <w:r w:rsidR="0006315F">
        <w:rPr>
          <w:lang w:val="en-GB"/>
        </w:rPr>
        <w:t xml:space="preserve">provided that they can be made </w:t>
      </w:r>
      <w:r w:rsidR="009D5DBB">
        <w:rPr>
          <w:lang w:val="en-GB"/>
        </w:rPr>
        <w:t>“</w:t>
      </w:r>
      <w:r w:rsidR="00297BB7">
        <w:rPr>
          <w:lang w:val="en-GB"/>
        </w:rPr>
        <w:t>inclusive, safe, resilient, and sustainable</w:t>
      </w:r>
      <w:r w:rsidR="0006315F">
        <w:rPr>
          <w:lang w:val="en-GB"/>
        </w:rPr>
        <w:t>.</w:t>
      </w:r>
      <w:r w:rsidR="009D5DBB">
        <w:rPr>
          <w:lang w:val="en-GB"/>
        </w:rPr>
        <w:t>”</w:t>
      </w:r>
      <w:r w:rsidR="00297BB7">
        <w:rPr>
          <w:lang w:val="en-GB"/>
        </w:rPr>
        <w:t xml:space="preserve"> </w:t>
      </w:r>
    </w:p>
    <w:p w14:paraId="027A4595" w14:textId="1DD3F2EA" w:rsidR="00297BB7" w:rsidRDefault="000F651D" w:rsidP="00700603">
      <w:pPr>
        <w:pStyle w:val="Eivli"/>
        <w:ind w:firstLine="284"/>
        <w:rPr>
          <w:lang w:val="en-GB"/>
        </w:rPr>
      </w:pPr>
      <w:r>
        <w:rPr>
          <w:lang w:val="en-GB"/>
        </w:rPr>
        <w:t>Many of the watchw</w:t>
      </w:r>
      <w:r w:rsidR="00700603">
        <w:rPr>
          <w:lang w:val="en-GB"/>
        </w:rPr>
        <w:t>o</w:t>
      </w:r>
      <w:r>
        <w:rPr>
          <w:lang w:val="en-GB"/>
        </w:rPr>
        <w:t xml:space="preserve">rds of </w:t>
      </w:r>
      <w:r w:rsidR="00700603">
        <w:rPr>
          <w:lang w:val="en-GB"/>
        </w:rPr>
        <w:t xml:space="preserve">the UN </w:t>
      </w:r>
      <w:r>
        <w:rPr>
          <w:lang w:val="en-GB"/>
        </w:rPr>
        <w:t>document--</w:t>
      </w:r>
      <w:r w:rsidR="00700603">
        <w:rPr>
          <w:lang w:val="en-GB"/>
        </w:rPr>
        <w:t xml:space="preserve">resilience, efficiency, development, consumption, sustainability--are themselves subject to critique, </w:t>
      </w:r>
      <w:r w:rsidR="00CD7B95">
        <w:rPr>
          <w:lang w:val="en-GB"/>
        </w:rPr>
        <w:t xml:space="preserve">raising </w:t>
      </w:r>
      <w:r w:rsidR="00700603">
        <w:rPr>
          <w:lang w:val="en-GB"/>
        </w:rPr>
        <w:t xml:space="preserve">larger </w:t>
      </w:r>
      <w:r w:rsidR="00CD7B95">
        <w:rPr>
          <w:lang w:val="en-GB"/>
        </w:rPr>
        <w:t xml:space="preserve">questions about </w:t>
      </w:r>
      <w:r w:rsidR="00700603">
        <w:rPr>
          <w:lang w:val="en-GB"/>
        </w:rPr>
        <w:t xml:space="preserve">how </w:t>
      </w:r>
      <w:r w:rsidR="00CD7B95">
        <w:rPr>
          <w:lang w:val="en-GB"/>
        </w:rPr>
        <w:t xml:space="preserve">the </w:t>
      </w:r>
      <w:r w:rsidR="00700603">
        <w:rPr>
          <w:lang w:val="en-GB"/>
        </w:rPr>
        <w:t xml:space="preserve">proper goals </w:t>
      </w:r>
      <w:r w:rsidR="00CD7B95">
        <w:rPr>
          <w:lang w:val="en-GB"/>
        </w:rPr>
        <w:t xml:space="preserve">of urban development </w:t>
      </w:r>
      <w:r w:rsidR="00554AEF">
        <w:rPr>
          <w:lang w:val="en-GB"/>
        </w:rPr>
        <w:t>should be</w:t>
      </w:r>
      <w:r w:rsidR="00700603">
        <w:rPr>
          <w:lang w:val="en-GB"/>
        </w:rPr>
        <w:t xml:space="preserve"> defined and what </w:t>
      </w:r>
      <w:r w:rsidR="00FA2C0D">
        <w:rPr>
          <w:lang w:val="en-GB"/>
        </w:rPr>
        <w:t xml:space="preserve">principles </w:t>
      </w:r>
      <w:r w:rsidR="00700603">
        <w:rPr>
          <w:lang w:val="en-GB"/>
        </w:rPr>
        <w:t xml:space="preserve">should </w:t>
      </w:r>
      <w:r w:rsidR="00FA2C0D">
        <w:rPr>
          <w:lang w:val="en-GB"/>
        </w:rPr>
        <w:t xml:space="preserve">guide </w:t>
      </w:r>
      <w:r w:rsidR="00700603">
        <w:rPr>
          <w:lang w:val="en-GB"/>
        </w:rPr>
        <w:t xml:space="preserve">city planners and </w:t>
      </w:r>
      <w:r w:rsidR="001B190A">
        <w:rPr>
          <w:lang w:val="en-GB"/>
        </w:rPr>
        <w:t xml:space="preserve">city </w:t>
      </w:r>
      <w:r w:rsidR="00700603">
        <w:rPr>
          <w:lang w:val="en-GB"/>
        </w:rPr>
        <w:t xml:space="preserve">dwellers </w:t>
      </w:r>
      <w:r w:rsidR="00CD7B95">
        <w:rPr>
          <w:lang w:val="en-GB"/>
        </w:rPr>
        <w:t xml:space="preserve">in an era of </w:t>
      </w:r>
      <w:r w:rsidR="00700603">
        <w:rPr>
          <w:lang w:val="en-GB"/>
        </w:rPr>
        <w:t xml:space="preserve">proliferating </w:t>
      </w:r>
      <w:r w:rsidR="00CD7B95">
        <w:rPr>
          <w:lang w:val="en-GB"/>
        </w:rPr>
        <w:t xml:space="preserve">challenges. </w:t>
      </w:r>
      <w:r w:rsidR="00700603">
        <w:rPr>
          <w:lang w:val="en-GB"/>
        </w:rPr>
        <w:t>What clues d</w:t>
      </w:r>
      <w:r w:rsidR="00CD7B95">
        <w:rPr>
          <w:lang w:val="en-GB"/>
        </w:rPr>
        <w:t>oes the past offer? Do the kinds of representations found in literary texts offer any special insights? How do specific literary forms, including those found in poetry, drama and both prose fiction and nonfictional prose genres mediate and contest the notion of resilience?</w:t>
      </w:r>
      <w:r w:rsidR="00FA2C0D">
        <w:rPr>
          <w:lang w:val="en-GB"/>
        </w:rPr>
        <w:t xml:space="preserve"> These are the questions we hope to address in 2022. </w:t>
      </w:r>
    </w:p>
    <w:p w14:paraId="4D002E94" w14:textId="77777777" w:rsidR="00700603" w:rsidRDefault="00700603" w:rsidP="00700603">
      <w:pPr>
        <w:pStyle w:val="Eivli"/>
        <w:ind w:firstLine="284"/>
        <w:rPr>
          <w:lang w:val="en-GB"/>
        </w:rPr>
      </w:pPr>
    </w:p>
    <w:p w14:paraId="6F9DB7F8" w14:textId="77777777" w:rsidR="002860B8" w:rsidRPr="00134A76" w:rsidRDefault="002860B8" w:rsidP="00134A76">
      <w:pPr>
        <w:pStyle w:val="Eivli"/>
        <w:rPr>
          <w:lang w:val="en-GB"/>
        </w:rPr>
      </w:pPr>
    </w:p>
    <w:p w14:paraId="10A7A992" w14:textId="77777777" w:rsidR="00134A76" w:rsidRDefault="00134A76" w:rsidP="00134A76">
      <w:pPr>
        <w:pStyle w:val="Eivli"/>
        <w:rPr>
          <w:lang w:val="en-GB"/>
        </w:rPr>
      </w:pPr>
      <w:r w:rsidRPr="00134A76">
        <w:rPr>
          <w:lang w:val="en-GB"/>
        </w:rPr>
        <w:lastRenderedPageBreak/>
        <w:t>Areas you might choose to focus on include:</w:t>
      </w:r>
    </w:p>
    <w:p w14:paraId="0B20FEEA" w14:textId="77777777" w:rsidR="002860B8" w:rsidRPr="00134A76" w:rsidRDefault="002860B8" w:rsidP="00134A76">
      <w:pPr>
        <w:pStyle w:val="Eivli"/>
        <w:rPr>
          <w:lang w:val="en-GB"/>
        </w:rPr>
      </w:pPr>
    </w:p>
    <w:p w14:paraId="0BE00551" w14:textId="77777777" w:rsidR="00134A76" w:rsidRPr="00134A76" w:rsidRDefault="002860B8" w:rsidP="002860B8">
      <w:pPr>
        <w:pStyle w:val="Eivli"/>
        <w:numPr>
          <w:ilvl w:val="0"/>
          <w:numId w:val="3"/>
        </w:numPr>
        <w:rPr>
          <w:lang w:val="en-GB"/>
        </w:rPr>
      </w:pPr>
      <w:r>
        <w:rPr>
          <w:lang w:val="en-GB"/>
        </w:rPr>
        <w:t>t</w:t>
      </w:r>
      <w:r w:rsidR="00134A76" w:rsidRPr="00134A76">
        <w:rPr>
          <w:lang w:val="en-GB"/>
        </w:rPr>
        <w:t>heoretical and fictional discourses of urban resilience</w:t>
      </w:r>
      <w:r>
        <w:rPr>
          <w:lang w:val="en-GB"/>
        </w:rPr>
        <w:t xml:space="preserve">; </w:t>
      </w:r>
    </w:p>
    <w:p w14:paraId="2C38B1A5" w14:textId="71EE7E8D" w:rsidR="002860B8" w:rsidRDefault="002860B8" w:rsidP="00134A76">
      <w:pPr>
        <w:pStyle w:val="Eivli"/>
        <w:numPr>
          <w:ilvl w:val="0"/>
          <w:numId w:val="3"/>
        </w:numPr>
        <w:rPr>
          <w:lang w:val="en-GB"/>
        </w:rPr>
      </w:pPr>
      <w:r>
        <w:rPr>
          <w:lang w:val="en-GB"/>
        </w:rPr>
        <w:t>u</w:t>
      </w:r>
      <w:r w:rsidR="00134A76" w:rsidRPr="00134A76">
        <w:rPr>
          <w:lang w:val="en-GB"/>
        </w:rPr>
        <w:t xml:space="preserve">rban resilience and genre: speculative fiction; </w:t>
      </w:r>
      <w:r w:rsidR="00E534DB">
        <w:rPr>
          <w:lang w:val="en-GB"/>
        </w:rPr>
        <w:t>c</w:t>
      </w:r>
      <w:r w:rsidR="00134A76" w:rsidRPr="00134A76">
        <w:rPr>
          <w:lang w:val="en-GB"/>
        </w:rPr>
        <w:t>reative nonfiction including life writing, trav</w:t>
      </w:r>
      <w:r>
        <w:rPr>
          <w:lang w:val="en-GB"/>
        </w:rPr>
        <w:t>el w</w:t>
      </w:r>
      <w:r w:rsidR="009D5DBB">
        <w:rPr>
          <w:lang w:val="en-GB"/>
        </w:rPr>
        <w:t>riting, essay and reportage</w:t>
      </w:r>
      <w:r>
        <w:rPr>
          <w:lang w:val="en-GB"/>
        </w:rPr>
        <w:t>;</w:t>
      </w:r>
      <w:r w:rsidR="00134A76" w:rsidRPr="00134A76">
        <w:rPr>
          <w:lang w:val="en-GB"/>
        </w:rPr>
        <w:t> </w:t>
      </w:r>
    </w:p>
    <w:p w14:paraId="1603C9C8" w14:textId="65B2BE57" w:rsidR="002860B8" w:rsidRDefault="002860B8" w:rsidP="00134A76">
      <w:pPr>
        <w:pStyle w:val="Eivli"/>
        <w:numPr>
          <w:ilvl w:val="0"/>
          <w:numId w:val="3"/>
        </w:numPr>
        <w:rPr>
          <w:lang w:val="en-GB"/>
        </w:rPr>
      </w:pPr>
      <w:r>
        <w:rPr>
          <w:lang w:val="en-GB"/>
        </w:rPr>
        <w:t>e</w:t>
      </w:r>
      <w:r w:rsidR="00134A76" w:rsidRPr="002860B8">
        <w:rPr>
          <w:lang w:val="en-GB"/>
        </w:rPr>
        <w:t>nvironmental change including the current climate emergency and its possible impacts</w:t>
      </w:r>
      <w:r w:rsidR="00E534DB">
        <w:rPr>
          <w:lang w:val="en-GB"/>
        </w:rPr>
        <w:t xml:space="preserve"> in cultural representations</w:t>
      </w:r>
      <w:r>
        <w:rPr>
          <w:lang w:val="en-GB"/>
        </w:rPr>
        <w:t>;</w:t>
      </w:r>
    </w:p>
    <w:p w14:paraId="2A60B208" w14:textId="77777777" w:rsidR="002860B8" w:rsidRDefault="002860B8" w:rsidP="00134A76">
      <w:pPr>
        <w:pStyle w:val="Eivli"/>
        <w:numPr>
          <w:ilvl w:val="0"/>
          <w:numId w:val="3"/>
        </w:numPr>
        <w:rPr>
          <w:lang w:val="en-GB"/>
        </w:rPr>
      </w:pPr>
      <w:r>
        <w:rPr>
          <w:lang w:val="en-GB"/>
        </w:rPr>
        <w:t>i</w:t>
      </w:r>
      <w:r w:rsidR="00134A76" w:rsidRPr="002860B8">
        <w:rPr>
          <w:lang w:val="en-GB"/>
        </w:rPr>
        <w:t>dentities including queer, feminist, and intersectional literary urban studies</w:t>
      </w:r>
      <w:r>
        <w:rPr>
          <w:lang w:val="en-GB"/>
        </w:rPr>
        <w:t>;</w:t>
      </w:r>
    </w:p>
    <w:p w14:paraId="5A9AB578" w14:textId="77777777" w:rsidR="002860B8" w:rsidRDefault="002860B8" w:rsidP="00134A76">
      <w:pPr>
        <w:pStyle w:val="Eivli"/>
        <w:numPr>
          <w:ilvl w:val="0"/>
          <w:numId w:val="3"/>
        </w:numPr>
        <w:rPr>
          <w:lang w:val="en-GB"/>
        </w:rPr>
      </w:pPr>
      <w:r>
        <w:rPr>
          <w:lang w:val="en-GB"/>
        </w:rPr>
        <w:t>c</w:t>
      </w:r>
      <w:r w:rsidR="00134A76" w:rsidRPr="002860B8">
        <w:rPr>
          <w:lang w:val="en-GB"/>
        </w:rPr>
        <w:t>ities of the Global South, postcolonial literary urban studies and related decolonizing perspectives</w:t>
      </w:r>
      <w:r>
        <w:rPr>
          <w:lang w:val="en-GB"/>
        </w:rPr>
        <w:t>;</w:t>
      </w:r>
    </w:p>
    <w:p w14:paraId="7C30B141" w14:textId="77777777" w:rsidR="00134A76" w:rsidRPr="002860B8" w:rsidRDefault="002860B8" w:rsidP="00134A76">
      <w:pPr>
        <w:pStyle w:val="Eivli"/>
        <w:numPr>
          <w:ilvl w:val="0"/>
          <w:numId w:val="3"/>
        </w:numPr>
        <w:rPr>
          <w:lang w:val="en-GB"/>
        </w:rPr>
      </w:pPr>
      <w:r>
        <w:rPr>
          <w:lang w:val="en-GB"/>
        </w:rPr>
        <w:t>n</w:t>
      </w:r>
      <w:r w:rsidR="00134A76" w:rsidRPr="002860B8">
        <w:rPr>
          <w:lang w:val="en-GB"/>
        </w:rPr>
        <w:t>etworks of larger and smaller cities, including global measures of alpha, beta and gamma-level urban regions and representations of</w:t>
      </w:r>
      <w:r>
        <w:rPr>
          <w:lang w:val="en-GB"/>
        </w:rPr>
        <w:t xml:space="preserve"> secondary and tertiary cities;</w:t>
      </w:r>
    </w:p>
    <w:p w14:paraId="730D03B2" w14:textId="4462D6A5" w:rsidR="00134A76" w:rsidRPr="00134A76" w:rsidRDefault="00E534DB" w:rsidP="002860B8">
      <w:pPr>
        <w:pStyle w:val="Eivli"/>
        <w:numPr>
          <w:ilvl w:val="0"/>
          <w:numId w:val="3"/>
        </w:numPr>
        <w:rPr>
          <w:lang w:val="en-GB"/>
        </w:rPr>
      </w:pPr>
      <w:r>
        <w:rPr>
          <w:lang w:val="en-GB"/>
        </w:rPr>
        <w:t xml:space="preserve">literary </w:t>
      </w:r>
      <w:r w:rsidR="00134A76" w:rsidRPr="00134A76">
        <w:rPr>
          <w:lang w:val="en-GB"/>
        </w:rPr>
        <w:t>representations of city subsections and division</w:t>
      </w:r>
      <w:r w:rsidR="002860B8">
        <w:rPr>
          <w:lang w:val="en-GB"/>
        </w:rPr>
        <w:t>s including but not confined to</w:t>
      </w:r>
      <w:r w:rsidR="00134A76" w:rsidRPr="00134A76">
        <w:rPr>
          <w:lang w:val="en-GB"/>
        </w:rPr>
        <w:t> </w:t>
      </w:r>
    </w:p>
    <w:p w14:paraId="06DC0C70" w14:textId="77777777" w:rsidR="00134A76" w:rsidRPr="00134A76" w:rsidRDefault="00134A76" w:rsidP="002860B8">
      <w:pPr>
        <w:pStyle w:val="Eivli"/>
        <w:numPr>
          <w:ilvl w:val="1"/>
          <w:numId w:val="3"/>
        </w:numPr>
        <w:rPr>
          <w:lang w:val="en-GB"/>
        </w:rPr>
      </w:pPr>
      <w:r w:rsidRPr="00134A76">
        <w:rPr>
          <w:lang w:val="en-GB"/>
        </w:rPr>
        <w:t>downtowns in cris</w:t>
      </w:r>
      <w:r w:rsidR="002860B8">
        <w:rPr>
          <w:lang w:val="en-GB"/>
        </w:rPr>
        <w:t xml:space="preserve">is, </w:t>
      </w:r>
    </w:p>
    <w:p w14:paraId="42D5D64A" w14:textId="77777777" w:rsidR="00134A76" w:rsidRPr="00134A76" w:rsidRDefault="002860B8" w:rsidP="002860B8">
      <w:pPr>
        <w:pStyle w:val="Eivli"/>
        <w:numPr>
          <w:ilvl w:val="1"/>
          <w:numId w:val="3"/>
        </w:numPr>
        <w:rPr>
          <w:lang w:val="en-GB"/>
        </w:rPr>
      </w:pPr>
      <w:r>
        <w:rPr>
          <w:lang w:val="en-GB"/>
        </w:rPr>
        <w:t xml:space="preserve">exurbs, </w:t>
      </w:r>
    </w:p>
    <w:p w14:paraId="208AB82A" w14:textId="54CE7718" w:rsidR="00134A76" w:rsidRDefault="002860B8" w:rsidP="002860B8">
      <w:pPr>
        <w:pStyle w:val="Eivli"/>
        <w:numPr>
          <w:ilvl w:val="1"/>
          <w:numId w:val="3"/>
        </w:numPr>
        <w:rPr>
          <w:lang w:val="en-GB"/>
        </w:rPr>
      </w:pPr>
      <w:r>
        <w:rPr>
          <w:lang w:val="en-GB"/>
        </w:rPr>
        <w:t xml:space="preserve">gentrifying zones, </w:t>
      </w:r>
    </w:p>
    <w:p w14:paraId="0FBBA3D2" w14:textId="38A8472F" w:rsidR="00685E2B" w:rsidRPr="00134A76" w:rsidRDefault="00685E2B" w:rsidP="002860B8">
      <w:pPr>
        <w:pStyle w:val="Eivli"/>
        <w:numPr>
          <w:ilvl w:val="1"/>
          <w:numId w:val="3"/>
        </w:numPr>
        <w:rPr>
          <w:lang w:val="en-GB"/>
        </w:rPr>
      </w:pPr>
      <w:r>
        <w:rPr>
          <w:lang w:val="en-GB"/>
        </w:rPr>
        <w:t xml:space="preserve">informal settlements, </w:t>
      </w:r>
    </w:p>
    <w:p w14:paraId="04C7F096" w14:textId="77777777" w:rsidR="002860B8" w:rsidRDefault="002860B8" w:rsidP="002860B8">
      <w:pPr>
        <w:pStyle w:val="Eivli"/>
        <w:numPr>
          <w:ilvl w:val="1"/>
          <w:numId w:val="3"/>
        </w:numPr>
        <w:rPr>
          <w:lang w:val="en-GB"/>
        </w:rPr>
      </w:pPr>
      <w:r>
        <w:rPr>
          <w:lang w:val="en-GB"/>
        </w:rPr>
        <w:t>industrial zones, or</w:t>
      </w:r>
      <w:r w:rsidR="00134A76" w:rsidRPr="00134A76">
        <w:rPr>
          <w:lang w:val="en-GB"/>
        </w:rPr>
        <w:t xml:space="preserve">  </w:t>
      </w:r>
    </w:p>
    <w:p w14:paraId="05656F5B" w14:textId="77777777" w:rsidR="00134A76" w:rsidRPr="00134A76" w:rsidRDefault="00134A76" w:rsidP="002860B8">
      <w:pPr>
        <w:pStyle w:val="Eivli"/>
        <w:numPr>
          <w:ilvl w:val="1"/>
          <w:numId w:val="3"/>
        </w:numPr>
        <w:rPr>
          <w:lang w:val="en-GB"/>
        </w:rPr>
      </w:pPr>
      <w:r w:rsidRPr="00134A76">
        <w:rPr>
          <w:lang w:val="en-GB"/>
        </w:rPr>
        <w:t>ports and other frontier points; </w:t>
      </w:r>
    </w:p>
    <w:p w14:paraId="1F6DA6C4" w14:textId="77777777" w:rsidR="00134A76" w:rsidRPr="00134A76" w:rsidRDefault="00134A76" w:rsidP="002860B8">
      <w:pPr>
        <w:pStyle w:val="Eivli"/>
        <w:numPr>
          <w:ilvl w:val="0"/>
          <w:numId w:val="3"/>
        </w:numPr>
        <w:rPr>
          <w:lang w:val="en-GB"/>
        </w:rPr>
      </w:pPr>
      <w:r w:rsidRPr="00134A76">
        <w:rPr>
          <w:lang w:val="en-GB"/>
        </w:rPr>
        <w:t>sites associated with mass transportation and other urban mobilities</w:t>
      </w:r>
      <w:r w:rsidR="002860B8">
        <w:rPr>
          <w:lang w:val="en-GB"/>
        </w:rPr>
        <w:t>;</w:t>
      </w:r>
    </w:p>
    <w:p w14:paraId="4CA3633A" w14:textId="77777777" w:rsidR="00134A76" w:rsidRPr="00134A76" w:rsidRDefault="002860B8" w:rsidP="002860B8">
      <w:pPr>
        <w:pStyle w:val="Eivli"/>
        <w:numPr>
          <w:ilvl w:val="0"/>
          <w:numId w:val="3"/>
        </w:numPr>
        <w:rPr>
          <w:lang w:val="en-GB"/>
        </w:rPr>
      </w:pPr>
      <w:r>
        <w:rPr>
          <w:lang w:val="en-GB"/>
        </w:rPr>
        <w:t>r</w:t>
      </w:r>
      <w:r w:rsidR="00134A76" w:rsidRPr="00134A76">
        <w:rPr>
          <w:lang w:val="en-GB"/>
        </w:rPr>
        <w:t>epresentations of plague, epidemic and disease in any historical or national context</w:t>
      </w:r>
      <w:r>
        <w:rPr>
          <w:lang w:val="en-GB"/>
        </w:rPr>
        <w:t>;</w:t>
      </w:r>
    </w:p>
    <w:p w14:paraId="3322807D" w14:textId="77777777" w:rsidR="00134A76" w:rsidRPr="00134A76" w:rsidRDefault="002860B8" w:rsidP="002860B8">
      <w:pPr>
        <w:pStyle w:val="Eivli"/>
        <w:numPr>
          <w:ilvl w:val="0"/>
          <w:numId w:val="3"/>
        </w:numPr>
        <w:rPr>
          <w:lang w:val="en-GB"/>
        </w:rPr>
      </w:pPr>
      <w:r>
        <w:rPr>
          <w:lang w:val="en-GB"/>
        </w:rPr>
        <w:t>u</w:t>
      </w:r>
      <w:r w:rsidR="00134A76" w:rsidRPr="00134A76">
        <w:rPr>
          <w:lang w:val="en-GB"/>
        </w:rPr>
        <w:t>rban planning texts and other not explicitly literary texts read using literary studies methodologies</w:t>
      </w:r>
      <w:r>
        <w:rPr>
          <w:lang w:val="en-GB"/>
        </w:rPr>
        <w:t>;</w:t>
      </w:r>
    </w:p>
    <w:p w14:paraId="4DA7FBC6" w14:textId="77777777" w:rsidR="00134A76" w:rsidRPr="00134A76" w:rsidRDefault="002860B8" w:rsidP="002860B8">
      <w:pPr>
        <w:pStyle w:val="Eivli"/>
        <w:numPr>
          <w:ilvl w:val="0"/>
          <w:numId w:val="3"/>
        </w:numPr>
        <w:rPr>
          <w:lang w:val="en-GB"/>
        </w:rPr>
      </w:pPr>
      <w:r>
        <w:rPr>
          <w:lang w:val="en-GB"/>
        </w:rPr>
        <w:t>r</w:t>
      </w:r>
      <w:r w:rsidR="00134A76" w:rsidRPr="00134A76">
        <w:rPr>
          <w:lang w:val="en-GB"/>
        </w:rPr>
        <w:t>esilience as comprehended in urban poetry or drama</w:t>
      </w:r>
      <w:r>
        <w:rPr>
          <w:lang w:val="en-GB"/>
        </w:rPr>
        <w:t>;</w:t>
      </w:r>
    </w:p>
    <w:p w14:paraId="4072B5E5" w14:textId="77777777" w:rsidR="00134A76" w:rsidRPr="00134A76" w:rsidRDefault="002860B8" w:rsidP="002860B8">
      <w:pPr>
        <w:pStyle w:val="Eivli"/>
        <w:numPr>
          <w:ilvl w:val="0"/>
          <w:numId w:val="3"/>
        </w:numPr>
        <w:rPr>
          <w:lang w:val="en-GB"/>
        </w:rPr>
      </w:pPr>
      <w:r>
        <w:rPr>
          <w:lang w:val="en-GB"/>
        </w:rPr>
        <w:t>a</w:t>
      </w:r>
      <w:r w:rsidR="00134A76" w:rsidRPr="00134A76">
        <w:rPr>
          <w:lang w:val="en-GB"/>
        </w:rPr>
        <w:t>ccounts of displacement and acts of resistance to it including squatting and rent protests</w:t>
      </w:r>
      <w:r>
        <w:rPr>
          <w:lang w:val="en-GB"/>
        </w:rPr>
        <w:t>.</w:t>
      </w:r>
    </w:p>
    <w:p w14:paraId="0BB8D94D" w14:textId="77777777" w:rsidR="002860B8" w:rsidRDefault="002860B8" w:rsidP="00134A76">
      <w:pPr>
        <w:pStyle w:val="Eivli"/>
        <w:rPr>
          <w:lang w:val="en-GB"/>
        </w:rPr>
      </w:pPr>
    </w:p>
    <w:p w14:paraId="4D7520E9" w14:textId="6037620F" w:rsidR="00D93BC5" w:rsidRDefault="00134A76" w:rsidP="00134A76">
      <w:pPr>
        <w:pStyle w:val="Eivli"/>
        <w:rPr>
          <w:lang w:val="en-GB"/>
        </w:rPr>
      </w:pPr>
      <w:r w:rsidRPr="00134A76">
        <w:rPr>
          <w:lang w:val="en-GB"/>
        </w:rPr>
        <w:br/>
        <w:t xml:space="preserve">Please send an abstract of your proposed talk (max. 250 words) and a 50-word bio indicating your affiliation and any other key points to </w:t>
      </w:r>
      <w:hyperlink r:id="rId8" w:history="1">
        <w:r w:rsidR="001E7F32" w:rsidRPr="00F22388">
          <w:rPr>
            <w:rStyle w:val="Hyperlinkki"/>
            <w:lang w:val="en-GB"/>
          </w:rPr>
          <w:t>alus-sb-2022@frit.ucsb.edu</w:t>
        </w:r>
      </w:hyperlink>
      <w:r w:rsidR="001E7F32">
        <w:rPr>
          <w:lang w:val="en-GB"/>
        </w:rPr>
        <w:t xml:space="preserve"> </w:t>
      </w:r>
      <w:r>
        <w:rPr>
          <w:lang w:val="en-GB"/>
        </w:rPr>
        <w:t xml:space="preserve">by </w:t>
      </w:r>
      <w:r w:rsidR="00611077">
        <w:rPr>
          <w:lang w:val="en-GB"/>
        </w:rPr>
        <w:t>1 August 2021</w:t>
      </w:r>
      <w:r>
        <w:rPr>
          <w:lang w:val="en-GB"/>
        </w:rPr>
        <w:t>.</w:t>
      </w:r>
      <w:r w:rsidR="001E7F32">
        <w:rPr>
          <w:lang w:val="en-GB"/>
        </w:rPr>
        <w:t xml:space="preserve"> You may also direct any questions about the conference to this address or individually to the conference organizers. </w:t>
      </w:r>
    </w:p>
    <w:p w14:paraId="217C5E7E" w14:textId="47B9BC0E" w:rsidR="002860B8" w:rsidRDefault="002860B8" w:rsidP="00134A76">
      <w:pPr>
        <w:pStyle w:val="Eivli"/>
        <w:rPr>
          <w:lang w:val="en-GB"/>
        </w:rPr>
      </w:pPr>
    </w:p>
    <w:p w14:paraId="6D98F317" w14:textId="1FB2A93A" w:rsidR="001E7F32" w:rsidRPr="009E6178" w:rsidRDefault="001E7F32" w:rsidP="00134A76">
      <w:pPr>
        <w:pStyle w:val="Eivli"/>
        <w:rPr>
          <w:b/>
          <w:u w:val="single"/>
          <w:lang w:val="en-GB"/>
        </w:rPr>
      </w:pPr>
      <w:r>
        <w:rPr>
          <w:b/>
          <w:u w:val="single"/>
          <w:lang w:val="en-GB"/>
        </w:rPr>
        <w:t xml:space="preserve">Conference Organizers </w:t>
      </w:r>
    </w:p>
    <w:p w14:paraId="3B41C511" w14:textId="77777777" w:rsidR="00134A76" w:rsidRDefault="00134A76" w:rsidP="00134A76">
      <w:pPr>
        <w:pStyle w:val="Eivli"/>
        <w:rPr>
          <w:lang w:val="en-GB"/>
        </w:rPr>
      </w:pPr>
      <w:r>
        <w:rPr>
          <w:lang w:val="en-GB"/>
        </w:rPr>
        <w:t xml:space="preserve">Jason Finch, </w:t>
      </w:r>
      <w:proofErr w:type="spellStart"/>
      <w:r>
        <w:rPr>
          <w:lang w:val="en-GB"/>
        </w:rPr>
        <w:t>Åbo</w:t>
      </w:r>
      <w:proofErr w:type="spellEnd"/>
      <w:r>
        <w:rPr>
          <w:lang w:val="en-GB"/>
        </w:rPr>
        <w:t xml:space="preserve"> </w:t>
      </w:r>
      <w:proofErr w:type="spellStart"/>
      <w:r>
        <w:rPr>
          <w:lang w:val="en-GB"/>
        </w:rPr>
        <w:t>Akademi</w:t>
      </w:r>
      <w:proofErr w:type="spellEnd"/>
      <w:r>
        <w:rPr>
          <w:lang w:val="en-GB"/>
        </w:rPr>
        <w:t xml:space="preserve"> University (</w:t>
      </w:r>
      <w:hyperlink r:id="rId9" w:history="1">
        <w:r w:rsidRPr="004D4B95">
          <w:rPr>
            <w:rStyle w:val="Hyperlinkki"/>
            <w:lang w:val="en-GB"/>
          </w:rPr>
          <w:t>jason.finch@abo.fi</w:t>
        </w:r>
      </w:hyperlink>
      <w:r>
        <w:rPr>
          <w:lang w:val="en-GB"/>
        </w:rPr>
        <w:t>)</w:t>
      </w:r>
    </w:p>
    <w:p w14:paraId="6531E6FA" w14:textId="77777777" w:rsidR="00134A76" w:rsidRDefault="00134A76" w:rsidP="00134A76">
      <w:pPr>
        <w:pStyle w:val="Eivli"/>
        <w:rPr>
          <w:lang w:val="en-GB"/>
        </w:rPr>
      </w:pPr>
      <w:r>
        <w:rPr>
          <w:lang w:val="en-GB"/>
        </w:rPr>
        <w:t>Liam Lanigan, Governor’s State University (</w:t>
      </w:r>
      <w:hyperlink r:id="rId10" w:history="1">
        <w:r w:rsidRPr="004D4B95">
          <w:rPr>
            <w:rStyle w:val="Hyperlinkki"/>
            <w:lang w:val="en-GB"/>
          </w:rPr>
          <w:t>wlanigan@govst.edu</w:t>
        </w:r>
      </w:hyperlink>
      <w:r>
        <w:rPr>
          <w:lang w:val="en-GB"/>
        </w:rPr>
        <w:t>)</w:t>
      </w:r>
    </w:p>
    <w:p w14:paraId="467701CD" w14:textId="77777777" w:rsidR="00134A76" w:rsidRDefault="00134A76" w:rsidP="00134A76">
      <w:pPr>
        <w:pStyle w:val="Eivli"/>
        <w:rPr>
          <w:lang w:val="en-GB"/>
        </w:rPr>
      </w:pPr>
      <w:r>
        <w:rPr>
          <w:lang w:val="en-GB"/>
        </w:rPr>
        <w:t>Eric Prieto, University of California Santa Barbara (</w:t>
      </w:r>
      <w:hyperlink r:id="rId11" w:history="1">
        <w:r w:rsidRPr="004D4B95">
          <w:rPr>
            <w:rStyle w:val="Hyperlinkki"/>
            <w:lang w:val="en-GB"/>
          </w:rPr>
          <w:t>eprieto@ucsb.edu</w:t>
        </w:r>
      </w:hyperlink>
      <w:r>
        <w:rPr>
          <w:lang w:val="en-GB"/>
        </w:rPr>
        <w:t>).</w:t>
      </w:r>
    </w:p>
    <w:p w14:paraId="6970F164" w14:textId="77777777" w:rsidR="001A5417" w:rsidRPr="00575DB5" w:rsidRDefault="001A5417" w:rsidP="00134A76">
      <w:pPr>
        <w:pStyle w:val="Eivli"/>
        <w:rPr>
          <w:lang w:val="en-US"/>
        </w:rPr>
      </w:pPr>
    </w:p>
    <w:p w14:paraId="5E8CEE69" w14:textId="30167AC7" w:rsidR="00134A76" w:rsidRPr="00575DB5" w:rsidRDefault="00134A76" w:rsidP="00134A76">
      <w:pPr>
        <w:pStyle w:val="Eivli"/>
        <w:rPr>
          <w:lang w:val="fi-FI"/>
        </w:rPr>
      </w:pPr>
      <w:r w:rsidRPr="00575DB5">
        <w:rPr>
          <w:lang w:val="fi-FI"/>
        </w:rPr>
        <w:t xml:space="preserve">ALUS:  </w:t>
      </w:r>
      <w:hyperlink r:id="rId12" w:history="1">
        <w:r w:rsidRPr="00575DB5">
          <w:rPr>
            <w:rStyle w:val="Hyperlinkki"/>
            <w:lang w:val="fi-FI"/>
          </w:rPr>
          <w:t>https://blogs.helsinki.fi/hlc-n/</w:t>
        </w:r>
      </w:hyperlink>
      <w:r w:rsidRPr="00575DB5">
        <w:rPr>
          <w:lang w:val="fi-FI"/>
        </w:rPr>
        <w:t xml:space="preserve"> </w:t>
      </w:r>
    </w:p>
    <w:sectPr w:rsidR="00134A76" w:rsidRPr="00575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NeueLTStd-LtC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A5BB7"/>
    <w:multiLevelType w:val="multilevel"/>
    <w:tmpl w:val="A43E6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074C5"/>
    <w:multiLevelType w:val="hybridMultilevel"/>
    <w:tmpl w:val="A9C8E132"/>
    <w:lvl w:ilvl="0" w:tplc="296EC986">
      <w:start w:val="201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76"/>
    <w:rsid w:val="0005168A"/>
    <w:rsid w:val="0006315F"/>
    <w:rsid w:val="000A5234"/>
    <w:rsid w:val="000B1DD9"/>
    <w:rsid w:val="000F651D"/>
    <w:rsid w:val="00134A76"/>
    <w:rsid w:val="001849B3"/>
    <w:rsid w:val="001A5417"/>
    <w:rsid w:val="001B190A"/>
    <w:rsid w:val="001E7F32"/>
    <w:rsid w:val="00205013"/>
    <w:rsid w:val="00205890"/>
    <w:rsid w:val="002860B8"/>
    <w:rsid w:val="00297BB7"/>
    <w:rsid w:val="002A3B18"/>
    <w:rsid w:val="003F7F46"/>
    <w:rsid w:val="004165FD"/>
    <w:rsid w:val="004C5C26"/>
    <w:rsid w:val="004C7DDD"/>
    <w:rsid w:val="004D7B87"/>
    <w:rsid w:val="00551DBC"/>
    <w:rsid w:val="00554AEF"/>
    <w:rsid w:val="00575DB5"/>
    <w:rsid w:val="00611077"/>
    <w:rsid w:val="00627962"/>
    <w:rsid w:val="00685E2B"/>
    <w:rsid w:val="00700603"/>
    <w:rsid w:val="00705FB7"/>
    <w:rsid w:val="00743E19"/>
    <w:rsid w:val="00784E67"/>
    <w:rsid w:val="007C795B"/>
    <w:rsid w:val="007E66DF"/>
    <w:rsid w:val="00803ADB"/>
    <w:rsid w:val="00891DAE"/>
    <w:rsid w:val="00903A84"/>
    <w:rsid w:val="00984C52"/>
    <w:rsid w:val="009D5DBB"/>
    <w:rsid w:val="009E6178"/>
    <w:rsid w:val="009F1DA7"/>
    <w:rsid w:val="00AF340E"/>
    <w:rsid w:val="00BD1445"/>
    <w:rsid w:val="00C55222"/>
    <w:rsid w:val="00C9504F"/>
    <w:rsid w:val="00CC0A49"/>
    <w:rsid w:val="00CD7B95"/>
    <w:rsid w:val="00D121FF"/>
    <w:rsid w:val="00D22FA4"/>
    <w:rsid w:val="00D450C8"/>
    <w:rsid w:val="00D976E4"/>
    <w:rsid w:val="00DE6050"/>
    <w:rsid w:val="00E108D4"/>
    <w:rsid w:val="00E534DB"/>
    <w:rsid w:val="00E71E96"/>
    <w:rsid w:val="00E81D0D"/>
    <w:rsid w:val="00F66F65"/>
    <w:rsid w:val="00F7792E"/>
    <w:rsid w:val="00F87D7A"/>
    <w:rsid w:val="00FA2C0D"/>
  </w:rsids>
  <m:mathPr>
    <m:mathFont m:val="Cambria Math"/>
    <m:brkBin m:val="before"/>
    <m:brkBinSub m:val="--"/>
    <m:smallFrac m:val="0"/>
    <m:dispDef/>
    <m:lMargin m:val="0"/>
    <m:rMargin m:val="0"/>
    <m:defJc m:val="centerGroup"/>
    <m:wrapIndent m:val="1440"/>
    <m:intLim m:val="subSup"/>
    <m:naryLim m:val="undOvr"/>
  </m:mathPr>
  <w:themeFontLang w:val="sv-FI"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49FF"/>
  <w15:chartTrackingRefBased/>
  <w15:docId w15:val="{332A718E-677C-447A-A5F9-D121CDA3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34A76"/>
    <w:rPr>
      <w:color w:val="0563C1" w:themeColor="hyperlink"/>
      <w:u w:val="single"/>
    </w:rPr>
  </w:style>
  <w:style w:type="paragraph" w:styleId="Eivli">
    <w:name w:val="No Spacing"/>
    <w:uiPriority w:val="1"/>
    <w:qFormat/>
    <w:rsid w:val="00134A76"/>
    <w:pPr>
      <w:spacing w:after="0" w:line="240" w:lineRule="auto"/>
    </w:pPr>
  </w:style>
  <w:style w:type="paragraph" w:styleId="Seliteteksti">
    <w:name w:val="Balloon Text"/>
    <w:basedOn w:val="Normaali"/>
    <w:link w:val="SelitetekstiChar"/>
    <w:uiPriority w:val="99"/>
    <w:semiHidden/>
    <w:unhideWhenUsed/>
    <w:rsid w:val="00CC0A4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C0A49"/>
    <w:rPr>
      <w:rFonts w:ascii="Segoe UI" w:hAnsi="Segoe UI" w:cs="Segoe UI"/>
      <w:sz w:val="18"/>
      <w:szCs w:val="18"/>
    </w:rPr>
  </w:style>
  <w:style w:type="character" w:styleId="Kommentinviite">
    <w:name w:val="annotation reference"/>
    <w:basedOn w:val="Kappaleenoletusfontti"/>
    <w:uiPriority w:val="99"/>
    <w:semiHidden/>
    <w:unhideWhenUsed/>
    <w:rsid w:val="00CC0A49"/>
    <w:rPr>
      <w:sz w:val="16"/>
      <w:szCs w:val="16"/>
    </w:rPr>
  </w:style>
  <w:style w:type="paragraph" w:styleId="Kommentinteksti">
    <w:name w:val="annotation text"/>
    <w:basedOn w:val="Normaali"/>
    <w:link w:val="KommentintekstiChar"/>
    <w:uiPriority w:val="99"/>
    <w:semiHidden/>
    <w:unhideWhenUsed/>
    <w:rsid w:val="00CC0A4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C0A49"/>
    <w:rPr>
      <w:sz w:val="20"/>
      <w:szCs w:val="20"/>
    </w:rPr>
  </w:style>
  <w:style w:type="paragraph" w:styleId="Kommentinotsikko">
    <w:name w:val="annotation subject"/>
    <w:basedOn w:val="Kommentinteksti"/>
    <w:next w:val="Kommentinteksti"/>
    <w:link w:val="KommentinotsikkoChar"/>
    <w:uiPriority w:val="99"/>
    <w:semiHidden/>
    <w:unhideWhenUsed/>
    <w:rsid w:val="00CC0A49"/>
    <w:rPr>
      <w:b/>
      <w:bCs/>
    </w:rPr>
  </w:style>
  <w:style w:type="character" w:customStyle="1" w:styleId="KommentinotsikkoChar">
    <w:name w:val="Kommentin otsikko Char"/>
    <w:basedOn w:val="KommentintekstiChar"/>
    <w:link w:val="Kommentinotsikko"/>
    <w:uiPriority w:val="99"/>
    <w:semiHidden/>
    <w:rsid w:val="00CC0A49"/>
    <w:rPr>
      <w:b/>
      <w:bCs/>
      <w:sz w:val="20"/>
      <w:szCs w:val="20"/>
    </w:rPr>
  </w:style>
  <w:style w:type="character" w:customStyle="1" w:styleId="UnresolvedMention">
    <w:name w:val="Unresolved Mention"/>
    <w:basedOn w:val="Kappaleenoletusfontti"/>
    <w:uiPriority w:val="99"/>
    <w:semiHidden/>
    <w:unhideWhenUsed/>
    <w:rsid w:val="00554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s-sb-2022@frit.ucsb.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ogs.helsinki.fi/hl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prieto@ucsb.edu" TargetMode="External"/><Relationship Id="rId5" Type="http://schemas.openxmlformats.org/officeDocument/2006/relationships/styles" Target="styles.xml"/><Relationship Id="rId10" Type="http://schemas.openxmlformats.org/officeDocument/2006/relationships/hyperlink" Target="mailto:wlanigan@govst.edu" TargetMode="External"/><Relationship Id="rId4" Type="http://schemas.openxmlformats.org/officeDocument/2006/relationships/numbering" Target="numbering.xml"/><Relationship Id="rId9" Type="http://schemas.openxmlformats.org/officeDocument/2006/relationships/hyperlink" Target="mailto:jason.finch@abo.f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FDBAA0EB883E4FAA325A67271CCB3C" ma:contentTypeVersion="10" ma:contentTypeDescription="Create a new document." ma:contentTypeScope="" ma:versionID="05c525e6f5cce634b5e42d7cf0c8d544">
  <xsd:schema xmlns:xsd="http://www.w3.org/2001/XMLSchema" xmlns:xs="http://www.w3.org/2001/XMLSchema" xmlns:p="http://schemas.microsoft.com/office/2006/metadata/properties" xmlns:ns3="13501abb-7030-4cdb-94ac-9f6ae2cf6884" targetNamespace="http://schemas.microsoft.com/office/2006/metadata/properties" ma:root="true" ma:fieldsID="d16f625ff1b2f8389f315a8a6203921f" ns3:_="">
    <xsd:import namespace="13501abb-7030-4cdb-94ac-9f6ae2cf68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01abb-7030-4cdb-94ac-9f6ae2cf6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CD141-FEBD-43C0-BC1A-3D5D0CAC647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13501abb-7030-4cdb-94ac-9f6ae2cf688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9857FFE-9668-4988-BADB-341E8F8A3A63}">
  <ds:schemaRefs>
    <ds:schemaRef ds:uri="http://schemas.microsoft.com/sharepoint/v3/contenttype/forms"/>
  </ds:schemaRefs>
</ds:datastoreItem>
</file>

<file path=customXml/itemProps3.xml><?xml version="1.0" encoding="utf-8"?>
<ds:datastoreItem xmlns:ds="http://schemas.openxmlformats.org/officeDocument/2006/customXml" ds:itemID="{5F8812B2-144C-4423-AC31-B651B2EE7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01abb-7030-4cdb-94ac-9f6ae2cf6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5597</Characters>
  <Application>Microsoft Office Word</Application>
  <DocSecurity>0</DocSecurity>
  <Lines>46</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Åbo Akademi</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Finch</dc:creator>
  <cp:keywords/>
  <dc:description/>
  <cp:lastModifiedBy>Lappela, Anni I</cp:lastModifiedBy>
  <cp:revision>2</cp:revision>
  <dcterms:created xsi:type="dcterms:W3CDTF">2021-05-31T11:19:00Z</dcterms:created>
  <dcterms:modified xsi:type="dcterms:W3CDTF">2021-05-31T11:19:00Z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0x0101007EFDBAA0EB883E4FAA325A67271CCB3C</vt:lpwstr>
  </property>
</Properties>
</file>